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eastAsia="Times New Roman" w:cs="Times New Roman"/>
          <w:color w:val="auto"/>
          <w:sz w:val="24"/>
          <w:szCs w:val="20"/>
        </w:rPr>
        <w:id w:val="-862431589"/>
        <w:docPartObj>
          <w:docPartGallery w:val="Table of Contents"/>
          <w:docPartUnique/>
        </w:docPartObj>
      </w:sdtPr>
      <w:sdtEndPr>
        <w:rPr>
          <w:rFonts w:ascii="Montserrat" w:hAnsi="Montserrat"/>
          <w:b/>
          <w:bCs/>
        </w:rPr>
      </w:sdtEndPr>
      <w:sdtContent>
        <w:p w:rsidR="0095375D" w:rsidRDefault="00000000" w14:paraId="3B7424F7" w14:textId="77777777">
          <w:pPr>
            <w:pStyle w:val="Inhaltsverzeichnisberschrift"/>
            <w:spacing w:before="120"/>
            <w:rPr>
              <w:rFonts w:ascii="Montserrat" w:hAnsi="Montserrat"/>
            </w:rPr>
          </w:pPr>
          <w:r w:rsidRPr="00BD6686">
            <w:rPr>
              <w:rFonts w:ascii="Montserrat" w:hAnsi="Montserrat"/>
            </w:rPr>
            <w:t xml:space="preserve">Índice de </w:t>
          </w:r>
          <w:r w:rsidRPr="00BD6686" w:rsidR="00C50942">
            <w:rPr>
              <w:rFonts w:ascii="Montserrat" w:hAnsi="Montserrat"/>
            </w:rPr>
            <w:t xml:space="preserve">Soluções</w:t>
          </w:r>
        </w:p>
        <w:p w:rsidR="0095375D" w:rsidRDefault="00755FA3" w14:paraId="71BAFA1C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r w:rsidRPr="00BD6686">
            <w:rPr>
              <w:rFonts w:ascii="Montserrat" w:hAnsi="Montserrat"/>
            </w:rPr>
            <w:fldChar w:fldCharType="begin"/>
          </w:r>
          <w:r w:rsidRPr="00BD6686">
            <w:rPr>
              <w:rFonts w:ascii="Montserrat" w:hAnsi="Montserrat"/>
            </w:rPr>
            <w:instrText xml:space="preserve"> TOC \o "1-3" \h \z \u </w:instrText>
          </w:r>
          <w:r w:rsidRPr="00BD6686">
            <w:rPr>
              <w:rFonts w:ascii="Montserrat" w:hAnsi="Montserrat"/>
            </w:rPr>
            <w:fldChar w:fldCharType="separate"/>
          </w:r>
          <w:hyperlink w:history="1" w:anchor="_Toc149820551">
            <w:r w:rsidRPr="00BD6686">
              <w:rPr>
                <w:rStyle w:val="Hyperlink"/>
                <w:rFonts w:ascii="Montserrat" w:hAnsi="Montserrat"/>
                <w:noProof/>
              </w:rPr>
              <w:t xml:space="preserve">Tarefa 1: O modelo</w:t>
            </w:r>
            <w:r w:rsidRPr="00BD6686">
              <w:rPr>
                <w:rFonts w:ascii="Montserrat" w:hAnsi="Montserrat"/>
                <w:noProof/>
                <w:webHidden/>
              </w:rPr>
              <w:tab/>
            </w:r>
            <w:r w:rsidRPr="00BD6686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>
              <w:rPr>
                <w:rFonts w:ascii="Montserrat" w:hAnsi="Montserrat"/>
                <w:noProof/>
                <w:webHidden/>
              </w:rPr>
              <w:instrText xml:space="preserve"> PAGEREF _Toc149820551 \h </w:instrText>
            </w:r>
            <w:r w:rsidRPr="00BD6686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2</w:t>
            </w:r>
            <w:r w:rsidRPr="00BD6686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2D19F0F8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2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Verificação dos finais de curso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_Toc149820552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73E2A0B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3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Verificação dos motores codificadores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_Toc149820553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06DFBA92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4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(c) Verificação dos servomotores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_Toc149820554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0052CF5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5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(d) Verificação do sistema pneumático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_Toc149820555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719A9C80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6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(e) Escolher e posicionar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_Toc149820556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3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372D11C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7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2: Execução da referência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_Toc149820557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4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76CD0DB0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8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Percurso de referência de um único eixo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_Toc149820558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4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33931612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59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Marcha de referência com servomotor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_Toc149820559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4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2CC27134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0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(c) Percurso de referência de todos os eixos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_Toc149820560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4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3A7DA85D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1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3: Controle dos eixos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_Toc149820561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6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01B0D4C6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2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Controle dos motores codificadores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_Toc149820562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6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77DF735D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3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Conversão de graus em impulsos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_Toc149820563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6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259A2E9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4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(c) Combinação dos subprogramas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_Toc149820564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7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3CB933E" w14:textId="77777777">
          <w:pPr>
            <w:pStyle w:val="Verzeichnis2"/>
            <w:tabs>
              <w:tab w:val="clear" w:pos="4253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5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(c) Conversão de graus em valor de servocontrole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_Toc149820565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7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43DCA01E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6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4: Cinemática de avanço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_Toc149820566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8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01F77CA3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7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Teoria e cálculo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_Toc149820567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8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0E75359C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spacing w:after="60"/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8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Verificação do cálculo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_Toc149820568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8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41966496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69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5: Cinemática inversa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_Toc149820569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9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419DA0D7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0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Teoria e cálculo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_Toc149820570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9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730237B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1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Verificação do cálculo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_Toc149820571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9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6CCE1B8B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2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(c) Ambigüidades e singularidades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_Toc149820572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10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3A0398FC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3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6: Controle de pontos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_Toc149820573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11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3710CE32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4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Arquivo de configuração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_Toc149820574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11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1AC3150E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5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Pick and place com controle de pontos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_Toc149820575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11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490B791A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6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7: Teach-in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_Toc149820576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831AB11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7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Interface de teach-in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_Toc149820577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047C961A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8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Programar uma sequência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_Toc149820578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12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3A971EA4" w14:textId="77777777">
          <w:pPr>
            <w:pStyle w:val="Verzeichnis1"/>
            <w:tabs>
              <w:tab w:val="clear" w:pos="4253"/>
              <w:tab w:val="right" w:leader="dot" w:pos="6237"/>
            </w:tabs>
            <w:rPr>
              <w:rFonts w:ascii="Montserrat" w:hAnsi="Montserrat" w:eastAsiaTheme="minorEastAsia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79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Tarefa 8: Troca de ferramenta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_Toc149820579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13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527F4016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 w:eastAsiaTheme="minorEastAsia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history="1" w:anchor="_Toc149820580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(a) Conversão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_Toc149820580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13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</w:p>
        <w:p w:rsidR="0095375D" w:rsidRDefault="00000000" w14:paraId="76CA62E8" w14:textId="77777777">
          <w:pPr>
            <w:pStyle w:val="Verzeichnis2"/>
            <w:tabs>
              <w:tab w:val="clear" w:pos="4253"/>
              <w:tab w:val="clear" w:pos="4536"/>
              <w:tab w:val="right" w:leader="dot" w:pos="6237"/>
            </w:tabs>
            <w:ind w:firstLine="284"/>
            <w:rPr>
              <w:rFonts w:ascii="Montserrat" w:hAnsi="Montserrat"/>
            </w:rPr>
          </w:pPr>
          <w:hyperlink w:history="1" w:anchor="_Toc149820581">
            <w:r w:rsidRPr="00BD6686" w:rsidR="00755FA3">
              <w:rPr>
                <w:rStyle w:val="Hyperlink"/>
                <w:rFonts w:ascii="Montserrat" w:hAnsi="Montserrat"/>
                <w:noProof/>
              </w:rPr>
              <w:t xml:space="preserve">(b) Tarefa de preensão</w:t>
            </w:r>
            <w:r w:rsidRPr="00BD6686" w:rsidR="00755FA3">
              <w:rPr>
                <w:rFonts w:ascii="Montserrat" w:hAnsi="Montserrat"/>
                <w:noProof/>
                <w:webHidden/>
              </w:rPr>
              <w:tab/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begin"/>
            </w:r>
            <w:r w:rsidRPr="00BD6686" w:rsidR="00755FA3">
              <w:rPr>
                <w:rFonts w:ascii="Montserrat" w:hAnsi="Montserrat"/>
                <w:noProof/>
                <w:webHidden/>
              </w:rPr>
              <w:instrText xml:space="preserve"> PAGEREF _Toc149820581 \h </w:instrTex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separate"/>
            </w:r>
            <w:r w:rsidRPr="00BD6686" w:rsidR="00F56D86">
              <w:rPr>
                <w:rFonts w:ascii="Montserrat" w:hAnsi="Montserrat"/>
                <w:noProof/>
                <w:webHidden/>
              </w:rPr>
              <w:t>13</w:t>
            </w:r>
            <w:r w:rsidRPr="00BD6686" w:rsidR="00755FA3">
              <w:rPr>
                <w:rFonts w:ascii="Montserrat" w:hAnsi="Montserrat"/>
                <w:noProof/>
                <w:webHidden/>
              </w:rPr>
              <w:fldChar w:fldCharType="end"/>
            </w:r>
          </w:hyperlink>
          <w:r w:rsidRPr="00BD6686" w:rsidR="00755FA3">
            <w:rPr>
              <w:rFonts w:ascii="Montserrat" w:hAnsi="Montserrat"/>
              <w:b/>
              <w:bCs/>
            </w:rPr>
            <w:fldChar w:fldCharType="end"/>
          </w:r>
        </w:p>
      </w:sdtContent>
    </w:sdt>
    <w:p w:rsidRPr="00BD6686" w:rsidR="00755FA3" w:rsidRDefault="00755FA3" w14:paraId="6FB3504D" w14:textId="6406E7ED">
      <w:pPr>
        <w:spacing w:after="0"/>
        <w:jc w:val="left"/>
        <w:rPr>
          <w:rFonts w:ascii="Montserrat" w:hAnsi="Montserrat" w:cstheme="minorBidi"/>
        </w:rPr>
      </w:pPr>
      <w:r w:rsidRPr="00BD6686">
        <w:rPr>
          <w:rFonts w:ascii="Montserrat" w:hAnsi="Montserrat" w:cstheme="minorBidi"/>
        </w:rPr>
        <w:br w:type="page"/>
      </w:r>
    </w:p>
    <w:p w:rsidRPr="003F5213" w:rsidR="0095375D" w:rsidRDefault="00000000" w14:paraId="4D415318" w14:textId="5D78F10D">
      <w:pPr>
        <w:pStyle w:val="berschrift1"/>
        <w:rPr>
          <w:rFonts w:ascii="Montserrat" w:hAnsi="Montserrat"/>
          <w:szCs w:val="20"/>
          <w:lang w:val="es-ES"/>
        </w:rPr>
      </w:pPr>
      <w:bookmarkStart w:name="_Toc149820551" w:id="0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1</w:t>
      </w:r>
      <w:r w:rsidRPr="003F5213" w:rsidR="00E678B5">
        <w:rPr>
          <w:rFonts w:ascii="Montserrat" w:hAnsi="Montserrat"/>
          <w:lang w:val="es-ES"/>
        </w:rPr>
        <w:t xml:space="preserve">: </w:t>
      </w:r>
      <w:r w:rsidRPr="003F5213" w:rsidR="002B54BB">
        <w:rPr>
          <w:rFonts w:ascii="Montserrat" w:hAnsi="Montserrat"/>
          <w:lang w:val="es-ES"/>
        </w:rPr>
        <w:t xml:space="preserve">O </w:t>
      </w:r>
      <w:r w:rsidRPr="003F5213" w:rsidR="002B54BB">
        <w:rPr>
          <w:rFonts w:ascii="Montserrat" w:hAnsi="Montserrat"/>
          <w:lang w:val="es-ES"/>
        </w:rPr>
        <w:t xml:space="preserve">modelo</w:t>
      </w:r>
      <w:bookmarkEnd w:id="0"/>
    </w:p>
    <w:p w:rsidRPr="003F5213" w:rsidR="002B54BB" w:rsidP="002B54BB" w:rsidRDefault="002B54BB" w14:paraId="0E454B7F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5E1DA073" w14:textId="77777777">
      <w:pPr>
        <w:pStyle w:val="berschrift2"/>
        <w:rPr>
          <w:rFonts w:ascii="Montserrat" w:hAnsi="Montserrat"/>
          <w:lang w:val="es-ES"/>
        </w:rPr>
      </w:pPr>
      <w:bookmarkStart w:name="_Toc149820552" w:id="1"/>
      <w:r w:rsidRPr="003F5213">
        <w:rPr>
          <w:rFonts w:ascii="Montserrat" w:hAnsi="Montserrat"/>
          <w:lang w:val="es-ES"/>
        </w:rPr>
        <w:t xml:space="preserve">(a) Verificação dos finais de curso</w:t>
      </w:r>
      <w:bookmarkEnd w:id="1"/>
    </w:p>
    <w:p w:rsidRPr="003F5213" w:rsidR="0095375D" w:rsidRDefault="00000000" w14:paraId="31A148B9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 que é preciso alterar se o valor da entrada mudar de 1 para 0 ao pressionar o botão?</w:t>
      </w:r>
    </w:p>
    <w:p w:rsidRPr="003F5213" w:rsidR="0095375D" w:rsidRDefault="00000000" w14:paraId="136FBF18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4102C60C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No modelo, os botões estão configurados como contatos normalmente abertos, ou seja, esperamos que o botão conduza corrente apenas quando pressionado e, em seguida, medimos um 1 no </w:t>
      </w:r>
      <w:r w:rsidRPr="003F5213" w:rsidR="00F044F4">
        <w:rPr>
          <w:rFonts w:ascii="Montserrat" w:hAnsi="Montserrat" w:cstheme="minorBidi"/>
          <w:lang w:val="es-ES"/>
        </w:rPr>
        <w:t xml:space="preserve">teste de interface. </w:t>
      </w:r>
      <w:r w:rsidRPr="003F5213">
        <w:rPr>
          <w:rFonts w:ascii="Montserrat" w:hAnsi="Montserrat" w:cstheme="minorBidi"/>
          <w:lang w:val="es-ES"/>
        </w:rPr>
        <w:t xml:space="preserve">Os pinos pertencem às conexões 1 e 3 do botão.</w:t>
      </w:r>
    </w:p>
    <w:p w:rsidRPr="003F5213" w:rsidR="00DD454C" w:rsidP="00E678B5" w:rsidRDefault="00DD454C" w14:paraId="78E65C0A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22749B65" w14:textId="77777777">
      <w:pPr>
        <w:pStyle w:val="berschrift2"/>
        <w:rPr>
          <w:rFonts w:ascii="Montserrat" w:hAnsi="Montserrat"/>
          <w:lang w:val="es-ES"/>
        </w:rPr>
      </w:pPr>
      <w:bookmarkStart w:name="_Toc149820553" w:id="2"/>
      <w:r w:rsidRPr="003F5213">
        <w:rPr>
          <w:rFonts w:ascii="Montserrat" w:hAnsi="Montserrat"/>
          <w:lang w:val="es-ES"/>
        </w:rPr>
        <w:t xml:space="preserve">(b) Verificação dos motores codificadores</w:t>
      </w:r>
      <w:bookmarkEnd w:id="2"/>
    </w:p>
    <w:p w:rsidRPr="003F5213" w:rsidR="0095375D" w:rsidRDefault="00000000" w14:paraId="6E7A2DC8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Seu modelo está de acordo com a convenção? O que deve ser alterado se a convenção não for seguida?</w:t>
      </w:r>
    </w:p>
    <w:p w:rsidRPr="003F5213" w:rsidR="0095375D" w:rsidRDefault="00000000" w14:paraId="603B456B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5CE30C23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Enquanto o motor do codificador gira, o valor do contador aumenta. No entanto, o contador não registra o sentido de rotação do motor. Teremos que levar isso em conta mais adiante na tarefa 3, quando controlarmos os eixos.</w:t>
      </w:r>
    </w:p>
    <w:p w:rsidRPr="003F5213" w:rsidR="00DD454C" w:rsidP="00DD454C" w:rsidRDefault="00DD454C" w14:paraId="42B28FC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0D5574A2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Se o sentido de rotação dos eixos não corresponder à convenção de controle anterior, você deverá inverter a polaridade do motor trocando os plugues. Verifique novamente se os cabos foram conectados exatamente de acordo com o esquema elétrico.</w:t>
      </w:r>
    </w:p>
    <w:p w:rsidRPr="003F5213" w:rsidR="006722E7" w:rsidP="00AE70E5" w:rsidRDefault="006722E7" w14:paraId="24C6E2A3" w14:textId="77777777">
      <w:pPr>
        <w:rPr>
          <w:rFonts w:ascii="Montserrat" w:hAnsi="Montserrat" w:cstheme="minorBidi"/>
          <w:b/>
          <w:lang w:val="es-ES"/>
        </w:rPr>
      </w:pPr>
    </w:p>
    <w:p w:rsidRPr="003F5213" w:rsidR="0095375D" w:rsidRDefault="00000000" w14:paraId="22681D21" w14:textId="77777777">
      <w:pPr>
        <w:pStyle w:val="berschrift2"/>
        <w:rPr>
          <w:rFonts w:ascii="Montserrat" w:hAnsi="Montserrat"/>
          <w:lang w:val="es-ES"/>
        </w:rPr>
      </w:pPr>
      <w:bookmarkStart w:name="_Toc149820554" w:id="3"/>
      <w:r w:rsidRPr="003F5213">
        <w:rPr>
          <w:rFonts w:ascii="Montserrat" w:hAnsi="Montserrat"/>
          <w:lang w:val="es-ES"/>
        </w:rPr>
        <w:t xml:space="preserve">(c) Verificação dos servomotores</w:t>
      </w:r>
      <w:bookmarkEnd w:id="3"/>
    </w:p>
    <w:p w:rsidRPr="003F5213" w:rsidR="0095375D" w:rsidRDefault="00000000" w14:paraId="0F325043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Em que intervalo os eixos 4-6 podem ser girados?</w:t>
      </w:r>
    </w:p>
    <w:p w:rsidRPr="003F5213" w:rsidR="0095375D" w:rsidRDefault="00000000" w14:paraId="183DC294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Qual é a diferença entre o servoacionamento e o acionamento com motor codificador?</w:t>
      </w:r>
    </w:p>
    <w:p w:rsidRPr="003F5213" w:rsidR="00BD6686" w:rsidRDefault="00BD6686" w14:paraId="60904618" w14:textId="77777777">
      <w:pPr>
        <w:spacing w:after="0"/>
        <w:jc w:val="left"/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br w:type="page"/>
      </w:r>
    </w:p>
    <w:p w:rsidRPr="003F5213" w:rsidR="0095375D" w:rsidRDefault="00000000" w14:paraId="145E7000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lastRenderedPageBreak/>
      </w: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05FB6760" w14:textId="77777777">
      <w:pPr>
        <w:rPr>
          <w:rFonts w:ascii="Montserrat" w:hAnsi="Montserrat" w:cstheme="minorBidi"/>
          <w:lang w:val="es-ES"/>
        </w:rPr>
      </w:pPr>
      <w:bookmarkStart w:name="_Toc149820555" w:id="4"/>
      <w:r w:rsidRPr="003F5213">
        <w:rPr>
          <w:rFonts w:ascii="Montserrat" w:hAnsi="Montserrat" w:cstheme="minorBidi"/>
          <w:lang w:val="es-ES"/>
        </w:rPr>
        <w:t xml:space="preserve">Partindo da posição central, cada servo pode se mover</w:t>
      </w:r>
      <w:r w:rsidRPr="003F5213" w:rsidR="00E33126">
        <w:rPr>
          <w:rFonts w:ascii="Montserrat" w:hAnsi="Montserrat" w:cstheme="minorBidi"/>
          <w:lang w:val="es-ES"/>
        </w:rPr>
        <w:t xml:space="preserve"> 85,5 </w:t>
      </w:r>
      <w:r w:rsidRPr="003F5213">
        <w:rPr>
          <w:rFonts w:ascii="Montserrat" w:hAnsi="Montserrat" w:cstheme="minorBidi"/>
          <w:lang w:val="es-ES"/>
        </w:rPr>
        <w:t xml:space="preserve">graus no sentido horário e</w:t>
      </w:r>
      <w:r w:rsidRPr="003F5213" w:rsidR="00E33126">
        <w:rPr>
          <w:rFonts w:ascii="Montserrat" w:hAnsi="Montserrat" w:cstheme="minorBidi"/>
          <w:lang w:val="es-ES"/>
        </w:rPr>
        <w:t xml:space="preserve"> 85,5 </w:t>
      </w:r>
      <w:r w:rsidRPr="003F5213">
        <w:rPr>
          <w:rFonts w:ascii="Montserrat" w:hAnsi="Montserrat" w:cstheme="minorBidi"/>
          <w:lang w:val="es-ES"/>
        </w:rPr>
        <w:t xml:space="preserve">graus no sentido anti-horário.</w:t>
      </w:r>
    </w:p>
    <w:p w:rsidRPr="003F5213" w:rsidR="00DD454C" w:rsidP="00DD454C" w:rsidRDefault="00DD454C" w14:paraId="18B08E8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18B98A45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A posição angular dos servomotores é controlada em termos absolutos, especificando um valor entre 0 e</w:t>
      </w:r>
      <w:r w:rsidRPr="003F5213" w:rsidR="00092B1F">
        <w:rPr>
          <w:rFonts w:ascii="Montserrat" w:hAnsi="Montserrat" w:cstheme="minorBidi"/>
          <w:lang w:val="es-ES"/>
        </w:rPr>
        <w:t xml:space="preserve"> 512. A </w:t>
      </w:r>
      <w:r w:rsidRPr="003F5213">
        <w:rPr>
          <w:rFonts w:ascii="Montserrat" w:hAnsi="Montserrat" w:cstheme="minorBidi"/>
          <w:lang w:val="es-ES"/>
        </w:rPr>
        <w:t xml:space="preserve">eletrônica de controle do servomotor regula a posição angular do eixo até o valor de referência especificado. Isso significa que não é necessário nenhum limitador de curso ou encoder externo, o que torna o acionamento especialmente leve e compacto. Por outro lado, os eixos com motor codificador são controlados em relação ao seu limitador de curso, e o codificador é utilizado para medir o percurso. </w:t>
      </w:r>
    </w:p>
    <w:p w:rsidRPr="003F5213" w:rsidR="0095375D" w:rsidRDefault="00000000" w14:paraId="20FA3BFB" w14:textId="77777777">
      <w:pPr>
        <w:pStyle w:val="berschrift2"/>
        <w:rPr>
          <w:rFonts w:ascii="Montserrat" w:hAnsi="Montserrat"/>
          <w:lang w:val="es-ES"/>
        </w:rPr>
      </w:pPr>
      <w:r w:rsidRPr="003F5213">
        <w:rPr>
          <w:rFonts w:ascii="Montserrat" w:hAnsi="Montserrat"/>
          <w:lang w:val="es-ES"/>
        </w:rPr>
        <w:t xml:space="preserve">(d) Verificação do sistema pneumático</w:t>
      </w:r>
      <w:bookmarkEnd w:id="4"/>
    </w:p>
    <w:p w:rsidRPr="003F5213" w:rsidR="0095375D" w:rsidRDefault="00000000" w14:paraId="3ADBC787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Utilize o </w:t>
      </w:r>
      <w:r w:rsidRPr="003F5213" w:rsidR="00F044F4">
        <w:rPr>
          <w:rFonts w:ascii="Montserrat" w:hAnsi="Montserrat" w:cstheme="minorBidi"/>
          <w:i/>
          <w:iCs/>
          <w:lang w:val="es-ES"/>
        </w:rPr>
        <w:t xml:space="preserve">teste de interface para verificar se </w:t>
      </w:r>
      <w:r w:rsidRPr="003F5213">
        <w:rPr>
          <w:rFonts w:ascii="Montserrat" w:hAnsi="Montserrat" w:cstheme="minorBidi"/>
          <w:i/>
          <w:iCs/>
          <w:lang w:val="es-ES"/>
        </w:rPr>
        <w:t xml:space="preserve">a pinça a vácuo funciona:</w:t>
      </w:r>
    </w:p>
    <w:p w:rsidRPr="003F5213" w:rsidR="00DD454C" w:rsidP="00DD454C" w:rsidRDefault="00DD454C" w14:paraId="3BC2DD55" w14:textId="77777777">
      <w:pPr>
        <w:rPr>
          <w:rFonts w:ascii="Montserrat" w:hAnsi="Montserrat" w:cstheme="minorBidi"/>
          <w:lang w:val="es-ES"/>
        </w:rPr>
      </w:pPr>
    </w:p>
    <w:p w:rsidR="0095375D" w:rsidRDefault="00000000" w14:paraId="1C825A7D" w14:textId="77777777">
      <w:pPr>
        <w:pStyle w:val="berschrift2"/>
        <w:rPr>
          <w:rFonts w:ascii="Montserrat" w:hAnsi="Montserrat"/>
        </w:rPr>
      </w:pPr>
      <w:bookmarkStart w:name="_Toc149820556" w:id="5"/>
      <w:r w:rsidRPr="00BD6686">
        <w:rPr>
          <w:rFonts w:ascii="Montserrat" w:hAnsi="Montserrat"/>
        </w:rPr>
        <w:t xml:space="preserve">(e) Escolher e posicionar</w:t>
      </w:r>
      <w:bookmarkEnd w:id="5"/>
    </w:p>
    <w:p w:rsidRPr="003F5213" w:rsidR="0095375D" w:rsidRDefault="00000000" w14:paraId="4FD63C16" w14:textId="77777777">
      <w:pPr>
        <w:pStyle w:val="Listenabsatz"/>
        <w:numPr>
          <w:ilvl w:val="0"/>
          <w:numId w:val="12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Coloque uma peça no campo "Início" do </w:t>
      </w:r>
      <w:r w:rsidRPr="003F5213" w:rsidR="00320A95">
        <w:rPr>
          <w:rFonts w:ascii="Montserrat" w:hAnsi="Montserrat" w:cstheme="minorBidi"/>
          <w:i/>
          <w:iCs/>
          <w:lang w:val="es-ES"/>
        </w:rPr>
        <w:t xml:space="preserve">percurso.</w:t>
      </w:r>
    </w:p>
    <w:p w:rsidRPr="003F5213" w:rsidR="0095375D" w:rsidRDefault="00000000" w14:paraId="68CBE730" w14:textId="77777777">
      <w:pPr>
        <w:pStyle w:val="Listenabsatz"/>
        <w:numPr>
          <w:ilvl w:val="0"/>
          <w:numId w:val="12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Use o </w:t>
      </w:r>
      <w:r w:rsidRPr="003F5213" w:rsidR="00F044F4">
        <w:rPr>
          <w:rFonts w:ascii="Montserrat" w:hAnsi="Montserrat" w:cstheme="minorBidi"/>
          <w:i/>
          <w:iCs/>
          <w:lang w:val="es-ES"/>
        </w:rPr>
        <w:t xml:space="preserve">teste de interface </w:t>
      </w:r>
      <w:r w:rsidRPr="003F5213">
        <w:rPr>
          <w:rFonts w:ascii="Montserrat" w:hAnsi="Montserrat" w:cstheme="minorBidi"/>
          <w:i/>
          <w:iCs/>
          <w:lang w:val="es-ES"/>
        </w:rPr>
        <w:t xml:space="preserve">para mover o robô de modo que a ventosa possa pegar a peça.</w:t>
      </w:r>
    </w:p>
    <w:p w:rsidRPr="003F5213" w:rsidR="0095375D" w:rsidRDefault="00000000" w14:paraId="71711C6A" w14:textId="77777777">
      <w:pPr>
        <w:pStyle w:val="Listenabsatz"/>
        <w:numPr>
          <w:ilvl w:val="0"/>
          <w:numId w:val="12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Use o </w:t>
      </w:r>
      <w:r w:rsidRPr="003F5213" w:rsidR="00F044F4">
        <w:rPr>
          <w:rFonts w:ascii="Montserrat" w:hAnsi="Montserrat" w:cstheme="minorBidi"/>
          <w:i/>
          <w:iCs/>
          <w:lang w:val="es-ES"/>
        </w:rPr>
        <w:t xml:space="preserve">teste de interface para controlar </w:t>
      </w:r>
      <w:r w:rsidRPr="003F5213">
        <w:rPr>
          <w:rFonts w:ascii="Montserrat" w:hAnsi="Montserrat" w:cstheme="minorBidi"/>
          <w:i/>
          <w:iCs/>
          <w:lang w:val="es-ES"/>
        </w:rPr>
        <w:t xml:space="preserve">o compressor e a eletroválvula de modo que a peça seja aspirada.</w:t>
      </w:r>
    </w:p>
    <w:p w:rsidRPr="003F5213" w:rsidR="0095375D" w:rsidRDefault="00000000" w14:paraId="1B5BF1A4" w14:textId="77777777">
      <w:pPr>
        <w:pStyle w:val="Listenabsatz"/>
        <w:numPr>
          <w:ilvl w:val="0"/>
          <w:numId w:val="12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Levante a peça, mova o robô para a posição alvo B2 e coloque a peça lá.</w:t>
      </w:r>
    </w:p>
    <w:p w:rsidRPr="003F5213" w:rsidR="006373F0" w:rsidP="00AE70E5" w:rsidRDefault="006373F0" w14:paraId="0A61B4CC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3151E00B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2D0CDA11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Com o controle de </w:t>
      </w:r>
      <w:r w:rsidRPr="003F5213" w:rsidR="00F044F4">
        <w:rPr>
          <w:rFonts w:ascii="Montserrat" w:hAnsi="Montserrat" w:cstheme="minorBidi"/>
          <w:lang w:val="es-ES"/>
        </w:rPr>
        <w:t xml:space="preserve">teste da interface, </w:t>
      </w:r>
      <w:r w:rsidRPr="003F5213">
        <w:rPr>
          <w:rFonts w:ascii="Montserrat" w:hAnsi="Montserrat" w:cstheme="minorBidi"/>
          <w:lang w:val="es-ES"/>
        </w:rPr>
        <w:t xml:space="preserve">não é tão fácil deslocar a ventosa com precisão para uma posição de destino determinada. Nas próximas tarefas, aprenderemos como essa tarefa pode ser resolvida de forma mais rápida, precisa e confiável utilizando um programa.</w:t>
      </w:r>
    </w:p>
    <w:p w:rsidRPr="003F5213" w:rsidR="00C82960" w:rsidP="005E4465" w:rsidRDefault="005E4465" w14:paraId="5CC8276E" w14:textId="059D9196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6116905F" w14:textId="77777777">
      <w:pPr>
        <w:pStyle w:val="berschrift1"/>
        <w:rPr>
          <w:rFonts w:ascii="Montserrat" w:hAnsi="Montserrat"/>
          <w:szCs w:val="20"/>
          <w:lang w:val="es-ES"/>
        </w:rPr>
      </w:pPr>
      <w:bookmarkStart w:name="_Toc149820557" w:id="6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2: Execução de referência</w:t>
      </w:r>
      <w:bookmarkEnd w:id="6"/>
    </w:p>
    <w:p w:rsidRPr="003F5213" w:rsidR="005E4465" w:rsidP="005E4465" w:rsidRDefault="005E4465" w14:paraId="577EAF0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39AD7051" w14:textId="77777777">
      <w:pPr>
        <w:pStyle w:val="berschrift2"/>
        <w:rPr>
          <w:rFonts w:ascii="Montserrat" w:hAnsi="Montserrat"/>
          <w:lang w:val="es-ES"/>
        </w:rPr>
      </w:pPr>
      <w:bookmarkStart w:name="_Toc149820558" w:id="7"/>
      <w:r w:rsidRPr="003F5213">
        <w:rPr>
          <w:rFonts w:ascii="Montserrat" w:hAnsi="Montserrat"/>
          <w:lang w:val="es-ES"/>
        </w:rPr>
        <w:t xml:space="preserve">(a) Retorno à posição inicial de um único eixo</w:t>
      </w:r>
      <w:bookmarkEnd w:id="7"/>
    </w:p>
    <w:p w:rsidRPr="003F5213" w:rsidR="0095375D" w:rsidRDefault="00000000" w14:paraId="4DBAAB2B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Escreva um programa que execute um percurso de referência para o eixo 1. O que acontece se o limitador do eixo 1 já estiver acionado quando o programa for iniciado?</w:t>
      </w:r>
    </w:p>
    <w:p w:rsidRPr="003F5213" w:rsidR="0095375D" w:rsidRDefault="00000000" w14:paraId="0D455F00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395A3654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Se o fim de curso já estiver acionado quando a corrida de referência for iniciada, o motor para imediatamente e a corrida de referência é encerrada.</w:t>
      </w:r>
    </w:p>
    <w:p w:rsidRPr="003F5213" w:rsidR="006373F0" w:rsidP="006373F0" w:rsidRDefault="006373F0" w14:paraId="17146E2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54E2F840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Bônus: Com esse tipo de percurso de referência, dependendo da velocidade, pode ocorrer que o fim de curso esteja, em alguns casos, levemente pressionado e, em outros, totalmente pressionado. Como resultado, o ponto de referência não é determinado com precisão, o que pode ter um impacto negativo na precisão de </w:t>
      </w:r>
      <w:r w:rsidRPr="003F5213" w:rsidR="00981DC7">
        <w:rPr>
          <w:rFonts w:ascii="Montserrat" w:hAnsi="Montserrat" w:cstheme="minorBidi"/>
          <w:lang w:val="es-ES"/>
        </w:rPr>
        <w:t xml:space="preserve">posicionamento </w:t>
      </w:r>
      <w:r w:rsidRPr="003F5213">
        <w:rPr>
          <w:rFonts w:ascii="Montserrat" w:hAnsi="Montserrat" w:cstheme="minorBidi"/>
          <w:lang w:val="es-ES"/>
        </w:rPr>
        <w:t xml:space="preserve">do robô. Em vez disso, poderia ser implementada a seguinte execução de referência refinada:</w:t>
      </w:r>
    </w:p>
    <w:p w:rsidRPr="003F5213" w:rsidR="006373F0" w:rsidP="006373F0" w:rsidRDefault="006373F0" w14:paraId="0F0E1C65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225A90E2" w14:textId="77777777">
      <w:pPr>
        <w:pStyle w:val="Listenabsatz"/>
        <w:numPr>
          <w:ilvl w:val="0"/>
          <w:numId w:val="29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O motor passa para CCW e se desloca a toda velocidade até o fim de curso, onde para.</w:t>
      </w:r>
    </w:p>
    <w:p w:rsidRPr="003F5213" w:rsidR="0095375D" w:rsidRDefault="00000000" w14:paraId="0774FB95" w14:textId="77777777">
      <w:pPr>
        <w:pStyle w:val="Listenabsatz"/>
        <w:numPr>
          <w:ilvl w:val="0"/>
          <w:numId w:val="29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O motor muda para CW e se afasta um pequeno número de impulsos (por exemplo, 50) do fim de curso. Em seguida, o fim de curso é aberto novamente.</w:t>
      </w:r>
    </w:p>
    <w:p w:rsidRPr="003F5213" w:rsidR="0095375D" w:rsidRDefault="00000000" w14:paraId="2DE42F90" w14:textId="77777777">
      <w:pPr>
        <w:pStyle w:val="Listenabsatz"/>
        <w:numPr>
          <w:ilvl w:val="0"/>
          <w:numId w:val="29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O motor muda para CCW, desloca-se a meia velocidade até o fim de curso e para ali. Devido à lentidão do movimento, o ponto de comutação é alcançado com a maior precisão possível para minimizar o desvio angular do eixo no ponto de referência.</w:t>
      </w:r>
    </w:p>
    <w:p w:rsidRPr="003F5213" w:rsidR="006373F0" w:rsidP="005E4465" w:rsidRDefault="006373F0" w14:paraId="51CD2B94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26017624" w14:textId="77777777">
      <w:pPr>
        <w:pStyle w:val="berschrift2"/>
        <w:rPr>
          <w:rFonts w:ascii="Montserrat" w:hAnsi="Montserrat"/>
          <w:lang w:val="es-ES"/>
        </w:rPr>
      </w:pPr>
      <w:bookmarkStart w:name="_Toc149820559" w:id="8"/>
      <w:r w:rsidRPr="003F5213">
        <w:rPr>
          <w:rFonts w:ascii="Montserrat" w:hAnsi="Montserrat"/>
          <w:lang w:val="es-ES"/>
        </w:rPr>
        <w:t xml:space="preserve">(b) Marcha de referência com servomotor</w:t>
      </w:r>
      <w:bookmarkEnd w:id="8"/>
    </w:p>
    <w:p w:rsidRPr="003F5213" w:rsidR="0095375D" w:rsidRDefault="00000000" w14:paraId="211DF9DA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Utilize o teste de interface para determinar os valores de controle com os quais os pontos de referência definidos para os eixos 4</w:t>
      </w:r>
      <w:r w:rsidRPr="003F5213" w:rsidR="00AB2E95">
        <w:rPr>
          <w:rFonts w:ascii="Montserrat" w:hAnsi="Montserrat" w:cstheme="minorBidi"/>
          <w:i/>
          <w:iCs/>
          <w:lang w:val="es-ES"/>
        </w:rPr>
        <w:t xml:space="preserve">, 5 </w:t>
      </w:r>
      <w:r w:rsidRPr="003F5213">
        <w:rPr>
          <w:rFonts w:ascii="Montserrat" w:hAnsi="Montserrat" w:cstheme="minorBidi"/>
          <w:i/>
          <w:iCs/>
          <w:lang w:val="es-ES"/>
        </w:rPr>
        <w:t xml:space="preserve">e</w:t>
      </w:r>
      <w:r w:rsidRPr="003F5213" w:rsidR="00AB2E95">
        <w:rPr>
          <w:rFonts w:ascii="Montserrat" w:hAnsi="Montserrat" w:cstheme="minorBidi"/>
          <w:i/>
          <w:iCs/>
          <w:lang w:val="es-ES"/>
        </w:rPr>
        <w:t xml:space="preserve"> 6 </w:t>
      </w:r>
      <w:r w:rsidRPr="003F5213">
        <w:rPr>
          <w:rFonts w:ascii="Montserrat" w:hAnsi="Montserrat" w:cstheme="minorBidi"/>
          <w:i/>
          <w:iCs/>
          <w:lang w:val="es-ES"/>
        </w:rPr>
        <w:t xml:space="preserve">são alcançados</w:t>
      </w:r>
      <w:r w:rsidRPr="003F5213" w:rsidR="00AB2E95">
        <w:rPr>
          <w:rFonts w:ascii="Montserrat" w:hAnsi="Montserrat" w:cstheme="minorBidi"/>
          <w:i/>
          <w:iCs/>
          <w:lang w:val="es-ES"/>
        </w:rPr>
        <w:t xml:space="preserve">. </w:t>
      </w:r>
      <w:r w:rsidRPr="003F5213">
        <w:rPr>
          <w:rFonts w:ascii="Montserrat" w:hAnsi="Montserrat" w:cstheme="minorBidi"/>
          <w:i/>
          <w:iCs/>
          <w:lang w:val="es-ES"/>
        </w:rPr>
        <w:t xml:space="preserve">Escreva um programa que mova os servos para esses pontos de referência.</w:t>
      </w:r>
    </w:p>
    <w:p w:rsidRPr="003F5213" w:rsidR="00BD6686" w:rsidRDefault="00BD6686" w14:paraId="7219074E" w14:textId="77777777">
      <w:pPr>
        <w:spacing w:after="0"/>
        <w:jc w:val="left"/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br w:type="page"/>
      </w:r>
    </w:p>
    <w:p w:rsidRPr="003F5213" w:rsidR="0095375D" w:rsidRDefault="00000000" w14:paraId="1606F192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lastRenderedPageBreak/>
      </w: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236E2B8F" w14:textId="341567D9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</w:t>
      </w:r>
      <w:r w:rsidRPr="003F5213" w:rsidR="003F5213">
        <w:rPr>
          <w:rFonts w:ascii="Montserrat" w:hAnsi="Montserrat" w:cstheme="minorBidi"/>
          <w:lang w:val="es-ES"/>
        </w:rPr>
        <w:t xml:space="preserve">“Industrial_robots_2b.</w:t>
      </w:r>
      <w:r w:rsidRPr="003F5213" w:rsidR="1BC1AFFC">
        <w:rPr>
          <w:rFonts w:ascii="Montserrat" w:hAnsi="Montserrat" w:cstheme="minorBidi"/>
          <w:lang w:val="es-ES"/>
        </w:rPr>
        <w:t xml:space="preserve">ft”</w:t>
      </w:r>
    </w:p>
    <w:p w:rsidRPr="003F5213" w:rsidR="0095375D" w:rsidRDefault="00000000" w14:paraId="5489C54B" w14:textId="77777777">
      <w:pPr>
        <w:pStyle w:val="berschrift2"/>
        <w:rPr>
          <w:rFonts w:ascii="Montserrat" w:hAnsi="Montserrat"/>
          <w:lang w:val="es-ES"/>
        </w:rPr>
      </w:pPr>
      <w:bookmarkStart w:name="_Toc149820560" w:id="9"/>
      <w:r w:rsidRPr="003F5213">
        <w:rPr>
          <w:rFonts w:ascii="Montserrat" w:hAnsi="Montserrat"/>
          <w:lang w:val="es-ES"/>
        </w:rPr>
        <w:t xml:space="preserve">(c) Percurso de referência de todos os eixos</w:t>
      </w:r>
      <w:bookmarkEnd w:id="9"/>
    </w:p>
    <w:p w:rsidRPr="003F5213" w:rsidR="0095375D" w:rsidRDefault="00000000" w14:paraId="4462BEDD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Escreva um programa que execute um percurso de referência para todos os eixos do robô. Para isso, combine as sub-rotinas das tarefas 2(a) e 2(b).</w:t>
      </w:r>
    </w:p>
    <w:p w:rsidRPr="003F5213" w:rsidR="0095375D" w:rsidRDefault="00000000" w14:paraId="1B40FE5A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Os percursos de referência dos eixos individuais devem ser executados um após o outro.</w:t>
      </w:r>
    </w:p>
    <w:p w:rsidRPr="003F5213" w:rsidR="0095375D" w:rsidRDefault="00000000" w14:paraId="276A82E9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 ordem em que os diferentes percursos de referência são realizados influencia o resultado?</w:t>
      </w:r>
    </w:p>
    <w:p w:rsidRPr="003F5213" w:rsidR="0095375D" w:rsidRDefault="00000000" w14:paraId="3C2CF1AC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234022D6" w14:textId="574CB054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"</w:t>
      </w:r>
      <w:r w:rsidRPr="00BB2F00" w:rsidR="00A80629">
        <w:rPr>
          <w:rFonts w:ascii="Montserrat" w:hAnsi="Montserrat" w:cstheme="minorBidi"/>
          <w:lang w:val="es-ES"/>
        </w:rPr>
        <w:t xml:space="preserve">Industrial_robots_2c.ft</w:t>
      </w:r>
      <w:r w:rsidRPr="003F5213">
        <w:rPr>
          <w:rFonts w:ascii="Montserrat" w:hAnsi="Montserrat" w:cstheme="minorBidi"/>
          <w:lang w:val="es-ES"/>
        </w:rPr>
        <w:t xml:space="preserve">" </w:t>
      </w:r>
    </w:p>
    <w:p w:rsidRPr="003F5213" w:rsidR="006373F0" w:rsidP="1D4B61F3" w:rsidRDefault="006373F0" w14:paraId="37D0202D" w14:textId="744C0EBA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6E852CED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A sequência dos movimentos de referência individuais é irrelevante para a zeragem dos eixos individuais. No entanto, dependendo da posição inicial, podem ocorrer colisões com objetos no percurso, no ambiente ou com o próprio braço robótico se a sequência dos movimentos de referência for desfavorável. A sequência a seguir é favorável porque reduz o risco de colisão:</w:t>
      </w:r>
    </w:p>
    <w:p w:rsidRPr="003F5213" w:rsidR="006373F0" w:rsidP="006373F0" w:rsidRDefault="006373F0" w14:paraId="19560494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0619815A" w14:textId="77777777">
      <w:pPr>
        <w:pStyle w:val="Listenabsatz"/>
        <w:numPr>
          <w:ilvl w:val="0"/>
          <w:numId w:val="30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Percurso de referência do eixo 2: Isso eleva o braço do robô, o que é sempre possível sem colisões em nosso percurso.</w:t>
      </w:r>
    </w:p>
    <w:p w:rsidRPr="003F5213" w:rsidR="0095375D" w:rsidRDefault="00000000" w14:paraId="1B8419E9" w14:textId="77777777">
      <w:pPr>
        <w:pStyle w:val="Listenabsatz"/>
        <w:numPr>
          <w:ilvl w:val="0"/>
          <w:numId w:val="30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Percurso de referência dos eixos 4, 5 e 6</w:t>
      </w:r>
    </w:p>
    <w:p w:rsidRPr="003F5213" w:rsidR="0095375D" w:rsidRDefault="00000000" w14:paraId="35E2CCAC" w14:textId="77777777">
      <w:pPr>
        <w:pStyle w:val="Listenabsatz"/>
        <w:numPr>
          <w:ilvl w:val="0"/>
          <w:numId w:val="30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Percurso de referência do eixo 3: Como a parte inferior do braço do robô se desloca muito perto da parte superior durante este percurso de referência, os eixos do punho (4, 5 e 6) tiveram que se deslocar previamente para seus pontos de referência.</w:t>
      </w:r>
    </w:p>
    <w:p w:rsidRPr="003F5213" w:rsidR="0095375D" w:rsidRDefault="00000000" w14:paraId="58D2B1D5" w14:textId="77777777">
      <w:pPr>
        <w:pStyle w:val="Listenabsatz"/>
        <w:numPr>
          <w:ilvl w:val="0"/>
          <w:numId w:val="30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Percurso de referência do eixo 1: na posição dobrada, o braço do robô pode girar com segurança sem colidir com os objetos no </w:t>
      </w:r>
      <w:r w:rsidRPr="003F5213" w:rsidR="00D50990">
        <w:rPr>
          <w:rFonts w:ascii="Montserrat" w:hAnsi="Montserrat" w:cstheme="minorBidi"/>
          <w:lang w:val="es-ES"/>
        </w:rPr>
        <w:t xml:space="preserve">percurso</w:t>
      </w:r>
      <w:r w:rsidRPr="003F5213">
        <w:rPr>
          <w:rFonts w:ascii="Montserrat" w:hAnsi="Montserrat" w:cstheme="minorBidi"/>
          <w:lang w:val="es-ES"/>
        </w:rPr>
        <w:t xml:space="preserve">.</w:t>
      </w:r>
    </w:p>
    <w:p w:rsidRPr="003F5213" w:rsidR="0095375D" w:rsidRDefault="00000000" w14:paraId="25FD1FEF" w14:textId="77777777">
      <w:pPr>
        <w:pStyle w:val="berschrift1"/>
        <w:rPr>
          <w:rFonts w:ascii="Montserrat" w:hAnsi="Montserrat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  <w:bookmarkStart w:name="_Toc149820561" w:id="10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3: Controle dos eixos</w:t>
      </w:r>
      <w:bookmarkEnd w:id="10"/>
    </w:p>
    <w:p w:rsidRPr="003F5213" w:rsidR="003A5C52" w:rsidP="003A5C52" w:rsidRDefault="003A5C52" w14:paraId="41C26EC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7ABEC858" w14:textId="77777777">
      <w:pPr>
        <w:pStyle w:val="berschrift2"/>
        <w:rPr>
          <w:rFonts w:ascii="Montserrat" w:hAnsi="Montserrat"/>
          <w:lang w:val="es-ES"/>
        </w:rPr>
      </w:pPr>
      <w:bookmarkStart w:name="_Toc149820562" w:id="11"/>
      <w:r w:rsidRPr="003F5213">
        <w:rPr>
          <w:rFonts w:ascii="Montserrat" w:hAnsi="Montserrat"/>
          <w:lang w:val="es-ES"/>
        </w:rPr>
        <w:t xml:space="preserve">(a) Controle dos motores encodadores</w:t>
      </w:r>
      <w:bookmarkEnd w:id="11"/>
    </w:p>
    <w:p w:rsidRPr="003F5213" w:rsidR="0095375D" w:rsidRDefault="007C7874" w14:paraId="0418E4D7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Primeiramente, o motor codificador deve deslocar-se até uma posição alvo especificada, caso a posição real seja conhecida. Uma vez alcançada a posição alvo, ela deve ser salva como uma nova posição real em uma variável para que as chamadas seguintes às sub-rotinas possam acessá-la. </w:t>
      </w:r>
    </w:p>
    <w:p w:rsidRPr="003F5213" w:rsidR="0095375D" w:rsidRDefault="00000000" w14:paraId="4A0FABCD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Desenvolva uma sub-rotina que resolva esta tarefa. Em que sentido o motor gira se a posição alvo &gt; posição real? Em que sentido o motor gira se a posição alvo &lt; posição real? Que outros casos devem ser considerados?</w:t>
      </w:r>
    </w:p>
    <w:p w:rsidRPr="003F5213" w:rsidR="0095375D" w:rsidRDefault="00000000" w14:paraId="563EAAF1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3D30C6BA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Utilizamos a convenção definida na tarefa 1(b), segundo a qual o eixo se afasta do fim de curso quando o motor é controlado no sentido de rotação CW. Se a posição de destino &gt; posição real, o eixo se afasta do fim de curso, ou seja, o motor deve ser controlado no sentido de rotação CW, de acordo com a convenção. Por outro lado, se a posição de destino &lt; posição real, o motor é controlado com o sentido de rotação CCW. Também deve-se levar em conta:</w:t>
      </w:r>
    </w:p>
    <w:p w:rsidRPr="003F5213" w:rsidR="006373F0" w:rsidP="006373F0" w:rsidRDefault="006373F0" w14:paraId="67568721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1344ABFC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Se a posição alvo = posição real, o motor não se move.</w:t>
      </w:r>
    </w:p>
    <w:p w:rsidRPr="003F5213" w:rsidR="0095375D" w:rsidRDefault="00000000" w14:paraId="4C8690ED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Se a posição alvo = 0, o eixo deve realizar um movimento de referência.</w:t>
      </w:r>
    </w:p>
    <w:p w:rsidRPr="003F5213" w:rsidR="006373F0" w:rsidP="005E4465" w:rsidRDefault="006373F0" w14:paraId="1294ACA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6172BEA5" w14:textId="77777777">
      <w:pPr>
        <w:pStyle w:val="berschrift2"/>
        <w:rPr>
          <w:rFonts w:ascii="Montserrat" w:hAnsi="Montserrat"/>
          <w:lang w:val="es-ES"/>
        </w:rPr>
      </w:pPr>
      <w:bookmarkStart w:name="_Toc149820563" w:id="12"/>
      <w:r w:rsidRPr="003F5213">
        <w:rPr>
          <w:rFonts w:ascii="Montserrat" w:hAnsi="Montserrat"/>
          <w:lang w:val="es-ES"/>
        </w:rPr>
        <w:t xml:space="preserve">(b) Conversão de graus em impulsos</w:t>
      </w:r>
      <w:bookmarkEnd w:id="12"/>
    </w:p>
    <w:p w:rsidRPr="003F5213" w:rsidR="0095375D" w:rsidRDefault="00000000" w14:paraId="0A08A506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Crie uma fórmula que possa ser usada para converter um ângulo de posicionamento do eixo 1 (unidade: graus) em um valor de posição (passos) para o motor codificador M1. Leve em consideração a engrenagem, que consiste em uma roda dentada Z20, duas rodas dentadas Z10, um parafuso sem-fim e a coroa giratória. Em seguida, implemente a fórmula como uma função no </w:t>
      </w:r>
      <w:r w:rsidRPr="003F5213" w:rsidR="13604AA7">
        <w:rPr>
          <w:rFonts w:ascii="Montserrat" w:hAnsi="Montserrat" w:cstheme="minorBidi"/>
          <w:i/>
          <w:iCs/>
          <w:lang w:val="es-ES"/>
        </w:rPr>
        <w:t xml:space="preserve">ROBO </w:t>
      </w:r>
      <w:r w:rsidRPr="003F5213">
        <w:rPr>
          <w:rFonts w:ascii="Montserrat" w:hAnsi="Montserrat" w:cstheme="minorBidi"/>
          <w:i/>
          <w:iCs/>
          <w:lang w:val="es-ES"/>
        </w:rPr>
        <w:t xml:space="preserve">Pro Coding.</w:t>
      </w:r>
    </w:p>
    <w:p w:rsidRPr="003F5213" w:rsidR="00BD6686" w:rsidRDefault="00BD6686" w14:paraId="64DA3C96" w14:textId="77777777">
      <w:pPr>
        <w:spacing w:after="0"/>
        <w:jc w:val="left"/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br w:type="page"/>
      </w:r>
    </w:p>
    <w:p w:rsidRPr="003F5213" w:rsidR="0095375D" w:rsidRDefault="00000000" w14:paraId="08AF8BEF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lastRenderedPageBreak/>
      </w: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5197FE81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Vamos começar por coletar os seguintes dados sobre a caixa de engrenagens:</w:t>
      </w:r>
    </w:p>
    <w:p w:rsidRPr="003F5213" w:rsidR="006373F0" w:rsidP="006373F0" w:rsidRDefault="006373F0" w14:paraId="173F9439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4F0B7AEC" w14:textId="77777777">
      <w:pPr>
        <w:pStyle w:val="Listenabsatz"/>
        <w:numPr>
          <w:ilvl w:val="0"/>
          <w:numId w:val="31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Para a coroa giratória: 58 dentes por 360 graus</w:t>
      </w:r>
    </w:p>
    <w:p w:rsidRPr="003F5213" w:rsidR="0095375D" w:rsidRDefault="00000000" w14:paraId="06778455" w14:textId="77777777">
      <w:pPr>
        <w:pStyle w:val="Listenabsatz"/>
        <w:numPr>
          <w:ilvl w:val="0"/>
          <w:numId w:val="31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Para o parafuso sem-fim, aplica-se o seguinte: 1 rotação do parafuso sem-fim por dente</w:t>
      </w:r>
    </w:p>
    <w:p w:rsidRPr="003F5213" w:rsidR="0095375D" w:rsidRDefault="00000000" w14:paraId="321C6721" w14:textId="77777777">
      <w:pPr>
        <w:pStyle w:val="Listenabsatz"/>
        <w:numPr>
          <w:ilvl w:val="0"/>
          <w:numId w:val="31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Para o redutor Z20-Z10-Z10, aplica-se o seguinte: 1/2 volta do motor por 1 volta da engrenagem helicoidal</w:t>
      </w:r>
    </w:p>
    <w:p w:rsidRPr="003F5213" w:rsidR="0095375D" w:rsidRDefault="00000000" w14:paraId="06AD23F3" w14:textId="77777777">
      <w:pPr>
        <w:pStyle w:val="Listenabsatz"/>
        <w:numPr>
          <w:ilvl w:val="0"/>
          <w:numId w:val="31"/>
        </w:num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Para o motor: 63,9 passos por rotação do motor</w:t>
      </w:r>
    </w:p>
    <w:p w:rsidRPr="003F5213" w:rsidR="0095375D" w:rsidRDefault="00000000" w14:paraId="3B48D547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Multiplicamos as relações anteriores e obtemos um fator de conversão de graus para passos:</w:t>
      </w:r>
    </w:p>
    <w:p w:rsidRPr="003F5213" w:rsidR="006373F0" w:rsidP="006373F0" w:rsidRDefault="006373F0" w14:paraId="5E4764AD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742AE0E1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58 dentes / 360 graus * 1 rotação do parafuso sem-fim / 1 dente * 0,5 rotação do motor / 1 rotação do parafuso sem-fim * 63,9 passos / rotação do motor = 5,1475 passos por grau</w:t>
      </w:r>
    </w:p>
    <w:p w:rsidRPr="003F5213" w:rsidR="0095375D" w:rsidRDefault="00000000" w14:paraId="2C01FAA5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Percebemos que as unidades dente, rotação do motor e rotação do parafuso sem-fim são reduzidas a partir da fórmula. Isso confirma que o fator de conversão especificado faz sentido do ponto de vista físico.</w:t>
      </w:r>
    </w:p>
    <w:p w:rsidRPr="003F5213" w:rsidR="006373F0" w:rsidP="006373F0" w:rsidRDefault="006373F0" w14:paraId="66FFD796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62F95CCA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Portanto, a fórmula que você procura é: </w:t>
      </w:r>
      <w:r w:rsidRPr="003F5213" w:rsidR="0014570D">
        <w:rPr>
          <w:rFonts w:ascii="Montserrat" w:hAnsi="Montserrat" w:cstheme="minorBidi"/>
          <w:lang w:val="es-ES"/>
        </w:rPr>
        <w:t xml:space="preserve">Posição do passo </w:t>
      </w:r>
      <w:r w:rsidRPr="003F5213">
        <w:rPr>
          <w:rFonts w:ascii="Montserrat" w:hAnsi="Montserrat" w:cstheme="minorBidi"/>
          <w:lang w:val="es-ES"/>
        </w:rPr>
        <w:t xml:space="preserve">= 5,1475 * </w:t>
      </w:r>
      <w:r w:rsidRPr="003F5213" w:rsidR="0014570D">
        <w:rPr>
          <w:rFonts w:ascii="Montserrat" w:hAnsi="Montserrat" w:cstheme="minorBidi"/>
          <w:lang w:val="es-ES"/>
        </w:rPr>
        <w:t xml:space="preserve">grau </w:t>
      </w:r>
    </w:p>
    <w:p w:rsidRPr="003F5213" w:rsidR="006373F0" w:rsidP="007D2B6B" w:rsidRDefault="006373F0" w14:paraId="0BC88004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13698ADA" w14:textId="77777777">
      <w:pPr>
        <w:pStyle w:val="berschrift2"/>
        <w:rPr>
          <w:rFonts w:ascii="Montserrat" w:hAnsi="Montserrat"/>
          <w:lang w:val="es-ES"/>
        </w:rPr>
      </w:pPr>
      <w:bookmarkStart w:name="_Toc149820564" w:id="13"/>
      <w:r w:rsidRPr="003F5213">
        <w:rPr>
          <w:rFonts w:ascii="Montserrat" w:hAnsi="Montserrat"/>
          <w:lang w:val="es-ES"/>
        </w:rPr>
        <w:t xml:space="preserve">(c) Combinação dos subprogramas</w:t>
      </w:r>
      <w:bookmarkEnd w:id="13"/>
    </w:p>
    <w:p w:rsidRPr="003F5213" w:rsidR="0095375D" w:rsidRDefault="00000000" w14:paraId="53007C06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Combine os subprogramas das partes da tarefa (a) e (b) para que o eixo 1 possa ser controlado especificando um ângulo de atuação entre 0 e 270 graus.</w:t>
      </w:r>
    </w:p>
    <w:p w:rsidRPr="003F5213" w:rsidR="0095375D" w:rsidRDefault="00000000" w14:paraId="54A2E02C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Projete mais sub-rotinas análogas às partes das tarefas (a) e (b) para que os eixos 2 e 3 possam ser controlados da mesma maneira.</w:t>
      </w:r>
    </w:p>
    <w:p w:rsidRPr="003F5213" w:rsidR="00BD6686" w:rsidRDefault="00BD6686" w14:paraId="4A3F69B1" w14:textId="77777777">
      <w:pPr>
        <w:spacing w:after="0"/>
        <w:jc w:val="left"/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br w:type="page"/>
      </w:r>
    </w:p>
    <w:p w:rsidRPr="003F5213" w:rsidR="0095375D" w:rsidRDefault="00000000" w14:paraId="077EEAB4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lastRenderedPageBreak/>
      </w: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2AFEB264" w14:textId="77777777">
      <w:pPr>
        <w:pStyle w:val="berschrift2"/>
        <w:rPr>
          <w:rFonts w:ascii="Montserrat" w:hAnsi="Montserrat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</w:t>
      </w:r>
      <w:r w:rsidRPr="003F5213" w:rsidR="7B9AE373">
        <w:rPr>
          <w:rFonts w:ascii="Montserrat" w:hAnsi="Montserrat" w:cstheme="minorBidi"/>
          <w:lang w:val="es-ES"/>
        </w:rPr>
        <w:t xml:space="preserve">"Industrial_robots_3c.ft</w:t>
      </w:r>
      <w:r w:rsidRPr="003F5213" w:rsidR="007D2B6B">
        <w:rPr>
          <w:rFonts w:ascii="Montserrat" w:hAnsi="Montserrat"/>
          <w:lang w:val="es-ES"/>
        </w:rPr>
        <w:t xml:space="preserve">"</w:t>
      </w:r>
      <w:bookmarkStart w:name="_Toc149820565" w:id="14"/>
      <w:r w:rsidRPr="003F5213" w:rsidR="007D2B6B">
        <w:rPr>
          <w:rFonts w:ascii="Montserrat" w:hAnsi="Montserrat"/>
          <w:lang w:val="es-ES"/>
        </w:rPr>
        <w:t xml:space="preserve"> (c) Conversão de graus para valor de servocontrole</w:t>
      </w:r>
      <w:bookmarkEnd w:id="14"/>
    </w:p>
    <w:p w:rsidR="0095375D" w:rsidRDefault="00000000" w14:paraId="080E663F" w14:textId="77777777">
      <w:pPr>
        <w:rPr>
          <w:rFonts w:ascii="Montserrat" w:hAnsi="Montserrat" w:cstheme="minorBidi"/>
          <w:i/>
          <w:iCs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Escreva uma função com a qual seja possível controlar o eixo 4 especificando um ângulo de atuação. </w:t>
      </w:r>
      <w:r w:rsidRPr="00BD6686">
        <w:rPr>
          <w:rFonts w:ascii="Montserrat" w:hAnsi="Montserrat" w:cstheme="minorBidi"/>
          <w:i/>
          <w:iCs/>
        </w:rPr>
        <w:t xml:space="preserve">Leve em consideração as seguintes condições de contorno:</w:t>
      </w:r>
    </w:p>
    <w:p w:rsidRPr="00BD6686" w:rsidR="007D2B6B" w:rsidP="007D2B6B" w:rsidRDefault="007D2B6B" w14:paraId="59EFA76B" w14:textId="77777777">
      <w:pPr>
        <w:rPr>
          <w:rFonts w:ascii="Montserrat" w:hAnsi="Montserrat" w:cstheme="minorBidi"/>
          <w:i/>
          <w:iCs/>
        </w:rPr>
      </w:pPr>
    </w:p>
    <w:p w:rsidRPr="003F5213" w:rsidR="0095375D" w:rsidRDefault="00000000" w14:paraId="2B75300B" w14:textId="77777777">
      <w:pPr>
        <w:pStyle w:val="Listenabsatz"/>
        <w:numPr>
          <w:ilvl w:val="0"/>
          <w:numId w:val="16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 ângulo de ajuste na posição central é de 0 graus</w:t>
      </w:r>
    </w:p>
    <w:p w:rsidRPr="003F5213" w:rsidR="0095375D" w:rsidRDefault="00000000" w14:paraId="49C0CF77" w14:textId="77777777">
      <w:pPr>
        <w:pStyle w:val="Listenabsatz"/>
        <w:numPr>
          <w:ilvl w:val="0"/>
          <w:numId w:val="16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 eixo de rotação aponta na direção da ferramenta.</w:t>
      </w:r>
    </w:p>
    <w:p w:rsidRPr="003F5213" w:rsidR="0095375D" w:rsidRDefault="00000000" w14:paraId="04E3EE49" w14:textId="77777777">
      <w:pPr>
        <w:pStyle w:val="Listenabsatz"/>
        <w:numPr>
          <w:ilvl w:val="0"/>
          <w:numId w:val="16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Ao girar no sentido horário em torno do eixo de rotação, o ângulo de ajuste torna-se negativo.</w:t>
      </w:r>
    </w:p>
    <w:p w:rsidRPr="003F5213" w:rsidR="0095375D" w:rsidRDefault="00000000" w14:paraId="37392922" w14:textId="77777777">
      <w:pPr>
        <w:pStyle w:val="Listenabsatz"/>
        <w:numPr>
          <w:ilvl w:val="0"/>
          <w:numId w:val="16"/>
        </w:num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Ao girar no sentido anti-horário em torno do eixo de rotação, o ângulo de ajuste torna-se positivo.</w:t>
      </w:r>
    </w:p>
    <w:p w:rsidRPr="003F5213" w:rsidR="0095375D" w:rsidRDefault="00000000" w14:paraId="26EBC330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3DABC701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Utilizamos o </w:t>
      </w:r>
      <w:r w:rsidRPr="003F5213" w:rsidR="00F044F4">
        <w:rPr>
          <w:rFonts w:ascii="Montserrat" w:hAnsi="Montserrat" w:cstheme="minorBidi"/>
          <w:lang w:val="es-ES"/>
        </w:rPr>
        <w:t xml:space="preserve">teste de interface para </w:t>
      </w:r>
      <w:r w:rsidRPr="003F5213">
        <w:rPr>
          <w:rFonts w:ascii="Montserrat" w:hAnsi="Montserrat" w:cstheme="minorBidi"/>
          <w:lang w:val="es-ES"/>
        </w:rPr>
        <w:t xml:space="preserve">determinar o valor de controle do servo em sua posição central. Em nosso modelo, a posição central é alcançada com o valor de controle 256. </w:t>
      </w:r>
      <w:r w:rsidRPr="003F5213" w:rsidR="00832D83">
        <w:rPr>
          <w:rFonts w:ascii="Montserrat" w:hAnsi="Montserrat" w:cstheme="minorBidi"/>
          <w:lang w:val="es-ES"/>
        </w:rPr>
        <w:t xml:space="preserve">No entanto, devido a tolerâncias na estrutura, a posição central do seu robô pode ser alcançada com um valor de controle diferente. Nesse caso, você deve ajustar o valor de acionamento na fórmula a seguir de acordo com isso. </w:t>
      </w:r>
      <w:r w:rsidRPr="003F5213" w:rsidR="008047F4">
        <w:rPr>
          <w:rFonts w:ascii="Montserrat" w:hAnsi="Montserrat" w:cstheme="minorBidi"/>
          <w:lang w:val="es-ES"/>
        </w:rPr>
        <w:t xml:space="preserve">Partindo da posição central, o servo pode girar +/- 85,5 graus para a esquerda e para a direita, variando o valor de controle do servo em uma escala de 0 a 512. </w:t>
      </w:r>
      <w:r w:rsidRPr="003F5213">
        <w:rPr>
          <w:rFonts w:ascii="Montserrat" w:hAnsi="Montserrat" w:cstheme="minorBidi"/>
          <w:lang w:val="es-ES"/>
        </w:rPr>
        <w:t xml:space="preserve">O fator de conversão é, portanto, 512/</w:t>
      </w:r>
      <w:r w:rsidRPr="003F5213" w:rsidR="008047F4">
        <w:rPr>
          <w:rFonts w:ascii="Montserrat" w:hAnsi="Montserrat" w:cstheme="minorBidi"/>
          <w:lang w:val="es-ES"/>
        </w:rPr>
        <w:t xml:space="preserve">(85,5 * 2) = 512/171 </w:t>
      </w:r>
      <w:r w:rsidRPr="003F5213">
        <w:rPr>
          <w:rFonts w:ascii="Montserrat" w:hAnsi="Montserrat" w:cstheme="minorBidi"/>
          <w:lang w:val="es-ES"/>
        </w:rPr>
        <w:t xml:space="preserve">passos por grau. </w:t>
      </w:r>
    </w:p>
    <w:p w:rsidRPr="003F5213" w:rsidR="0095375D" w:rsidRDefault="00000000" w14:paraId="01FE3E8B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A fórmula de controle é, portanto: </w:t>
      </w:r>
    </w:p>
    <w:p w:rsidRPr="003F5213" w:rsidR="0095375D" w:rsidRDefault="00000000" w14:paraId="11B2116C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Valor de controle = 256 +</w:t>
      </w:r>
      <w:r w:rsidRPr="003F5213" w:rsidR="00092B1F">
        <w:rPr>
          <w:rFonts w:ascii="Montserrat" w:hAnsi="Montserrat" w:cstheme="minorBidi"/>
          <w:lang w:val="es-ES"/>
        </w:rPr>
        <w:t xml:space="preserve"> 512/171 </w:t>
      </w:r>
      <w:r w:rsidRPr="003F5213">
        <w:rPr>
          <w:rFonts w:ascii="Montserrat" w:hAnsi="Montserrat" w:cstheme="minorBidi"/>
          <w:lang w:val="es-ES"/>
        </w:rPr>
        <w:t xml:space="preserve">* posição alvo em graus</w:t>
      </w:r>
      <w:r w:rsidRPr="003F5213" w:rsidR="00583B8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7753152E" w14:textId="77777777">
      <w:pPr>
        <w:pStyle w:val="berschrift1"/>
        <w:rPr>
          <w:rFonts w:ascii="Montserrat" w:hAnsi="Montserrat"/>
          <w:lang w:val="es-ES"/>
        </w:rPr>
      </w:pPr>
      <w:bookmarkStart w:name="_Toc149820566" w:id="15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4: Cinemática de avanço</w:t>
      </w:r>
      <w:bookmarkEnd w:id="15"/>
    </w:p>
    <w:p w:rsidRPr="003F5213" w:rsidR="0019162C" w:rsidP="0019162C" w:rsidRDefault="0019162C" w14:paraId="7A32B359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4960785A" w14:textId="77777777">
      <w:pPr>
        <w:pStyle w:val="berschrift2"/>
        <w:rPr>
          <w:rFonts w:ascii="Montserrat" w:hAnsi="Montserrat"/>
          <w:lang w:val="es-ES"/>
        </w:rPr>
      </w:pPr>
      <w:bookmarkStart w:name="_Toc149820567" w:id="16"/>
      <w:r w:rsidRPr="003F5213">
        <w:rPr>
          <w:rFonts w:ascii="Montserrat" w:hAnsi="Montserrat"/>
          <w:lang w:val="es-ES"/>
        </w:rPr>
        <w:t xml:space="preserve">(a) Teoria </w:t>
      </w:r>
      <w:r w:rsidRPr="003F5213" w:rsidR="00793959">
        <w:rPr>
          <w:rFonts w:ascii="Montserrat" w:hAnsi="Montserrat"/>
          <w:lang w:val="es-ES"/>
        </w:rPr>
        <w:t xml:space="preserve">e cálculo</w:t>
      </w:r>
      <w:bookmarkEnd w:id="16"/>
    </w:p>
    <w:p w:rsidRPr="003F5213" w:rsidR="0095375D" w:rsidRDefault="00000000" w14:paraId="14F5EB3E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 ângulo de deslocamento do eixo 2 é de 70°, o ângulo de deslocamento do eixo 3 é de 45° e o ângulo de deslocamento do eixo 5 é de 30°. </w:t>
      </w:r>
    </w:p>
    <w:p w:rsidRPr="003F5213" w:rsidR="0095375D" w:rsidRDefault="00000000" w14:paraId="394E5522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Calcule as coordenadas do TCP.</w:t>
      </w:r>
    </w:p>
    <w:p w:rsidRPr="003F5213" w:rsidR="0095375D" w:rsidRDefault="00000000" w14:paraId="0D24C841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5723235A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="Segoe UI"/>
          <w:color w:val="1F2328"/>
          <w:shd w:val="clear" w:color="auto" w:fill="FFFFFF"/>
          <w:lang w:val="es-ES"/>
        </w:rPr>
        <w:t xml:space="preserve">O TCP tem as coordenadas (-133,22, 0, 91,96).</w:t>
      </w:r>
    </w:p>
    <w:p w:rsidRPr="003F5213" w:rsidR="00793959" w:rsidP="007D2B6B" w:rsidRDefault="00793959" w14:paraId="7BA2E1A1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7A10274E" w14:textId="77777777">
      <w:pPr>
        <w:pStyle w:val="berschrift2"/>
        <w:rPr>
          <w:rFonts w:ascii="Montserrat" w:hAnsi="Montserrat"/>
          <w:lang w:val="es-ES"/>
        </w:rPr>
      </w:pPr>
      <w:bookmarkStart w:name="_Toc149820568" w:id="17"/>
      <w:r w:rsidRPr="003F5213">
        <w:rPr>
          <w:rFonts w:ascii="Montserrat" w:hAnsi="Montserrat"/>
          <w:lang w:val="es-ES"/>
        </w:rPr>
        <w:t xml:space="preserve">(b) Verificação da fatura</w:t>
      </w:r>
      <w:bookmarkEnd w:id="17"/>
    </w:p>
    <w:p w:rsidRPr="003F5213" w:rsidR="0095375D" w:rsidRDefault="00000000" w14:paraId="58C0E5F4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Utilize os subprogramas da parte de tarefas 3 e controle os eixos 1-6 de acordo com os ângulos de posicionamento mencionados anteriormente. Meça agora a posição do TCP com uma régua. </w:t>
      </w:r>
    </w:p>
    <w:p w:rsidRPr="003F5213" w:rsidR="0095375D" w:rsidRDefault="00000000" w14:paraId="7B429CFA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 posição calculada coincide com a posição medida?</w:t>
      </w:r>
    </w:p>
    <w:p w:rsidRPr="003F5213" w:rsidR="0095375D" w:rsidRDefault="00000000" w14:paraId="458D0CC5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4F2FB569" w14:textId="63CD6F8A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</w:t>
      </w:r>
      <w:r w:rsidRPr="00A141AD" w:rsidR="00BB2F00">
        <w:rPr>
          <w:rFonts w:ascii="Montserrat" w:hAnsi="Montserrat" w:cstheme="minorBidi"/>
          <w:lang w:val="es-ES"/>
        </w:rPr>
        <w:t xml:space="preserve">“Industrial_robots_4b.</w:t>
      </w:r>
      <w:r w:rsidRPr="003F5213">
        <w:rPr>
          <w:rFonts w:ascii="Montserrat" w:hAnsi="Montserrat" w:cstheme="minorBidi"/>
          <w:lang w:val="es-ES"/>
        </w:rPr>
        <w:t xml:space="preserve">ft”</w:t>
      </w:r>
    </w:p>
    <w:p w:rsidRPr="003F5213" w:rsidR="1D4B61F3" w:rsidP="1D4B61F3" w:rsidRDefault="1D4B61F3" w14:paraId="7693CB25" w14:textId="22EFD9D9">
      <w:pPr>
        <w:rPr>
          <w:rFonts w:ascii="Montserrat" w:hAnsi="Montserrat" w:cstheme="minorBidi"/>
          <w:lang w:val="es-ES"/>
        </w:rPr>
      </w:pPr>
    </w:p>
    <w:p w:rsidRPr="003F5213" w:rsidR="004C2C44" w:rsidRDefault="004C2C44" w14:paraId="3821DA7D" w14:textId="7316BE0E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744F60CC" w14:textId="77777777">
      <w:pPr>
        <w:pStyle w:val="berschrift1"/>
        <w:rPr>
          <w:rFonts w:ascii="Montserrat" w:hAnsi="Montserrat"/>
          <w:lang w:val="es-ES"/>
        </w:rPr>
      </w:pPr>
      <w:bookmarkStart w:name="_Toc149820569" w:id="18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5: Cinemática inversa</w:t>
      </w:r>
      <w:bookmarkEnd w:id="18"/>
    </w:p>
    <w:p w:rsidRPr="003F5213" w:rsidR="008D15B5" w:rsidP="008D15B5" w:rsidRDefault="008D15B5" w14:paraId="348C4719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24416247" w14:textId="77777777">
      <w:pPr>
        <w:pStyle w:val="berschrift2"/>
        <w:rPr>
          <w:rFonts w:ascii="Montserrat" w:hAnsi="Montserrat"/>
          <w:lang w:val="es-ES"/>
        </w:rPr>
      </w:pPr>
      <w:bookmarkStart w:name="_Toc149820570" w:id="19"/>
      <w:r w:rsidRPr="003F5213">
        <w:rPr>
          <w:rFonts w:ascii="Montserrat" w:hAnsi="Montserrat"/>
          <w:lang w:val="es-ES"/>
        </w:rPr>
        <w:t xml:space="preserve">(a) Teoria </w:t>
      </w:r>
      <w:r w:rsidRPr="003F5213" w:rsidR="00A12999">
        <w:rPr>
          <w:rFonts w:ascii="Montserrat" w:hAnsi="Montserrat"/>
          <w:lang w:val="es-ES"/>
        </w:rPr>
        <w:t xml:space="preserve">e </w:t>
      </w:r>
      <w:r w:rsidRPr="003F5213" w:rsidR="6C7D1467">
        <w:rPr>
          <w:rFonts w:ascii="Montserrat" w:hAnsi="Montserrat"/>
          <w:lang w:val="es-ES"/>
        </w:rPr>
        <w:t xml:space="preserve">cálculo</w:t>
      </w:r>
      <w:bookmarkEnd w:id="19"/>
    </w:p>
    <w:p w:rsidRPr="003F5213" w:rsidR="0095375D" w:rsidRDefault="00000000" w14:paraId="7B64147B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Primeiro, determine graficamente o ângulo de ajuste </w:t>
      </w:r>
      <w:r w:rsidRPr="00BD6686">
        <w:rPr>
          <w:rFonts w:ascii="Cambria" w:hAnsi="Cambria" w:cs="Cambria"/>
          <w:i/>
          <w:iCs/>
        </w:rPr>
        <w:t xml:space="preserve">α </w:t>
      </w:r>
      <w:r w:rsidRPr="003F5213">
        <w:rPr>
          <w:rFonts w:ascii="Montserrat" w:hAnsi="Montserrat" w:cstheme="minorBidi"/>
          <w:i/>
          <w:iCs/>
          <w:lang w:val="es-ES"/>
        </w:rPr>
        <w:t xml:space="preserve">do eixo 1 por meio de um triângulo.</w:t>
      </w:r>
    </w:p>
    <w:p w:rsidRPr="003F5213" w:rsidR="0095375D" w:rsidRDefault="00000000" w14:paraId="4972B8F4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Agora, procure uma fórmula para calcular com precisão o ângulo de ajuste do eixo 1.</w:t>
      </w:r>
    </w:p>
    <w:p w:rsidRPr="003F5213" w:rsidR="0095375D" w:rsidRDefault="00000000" w14:paraId="512E55A9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7999193F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Utilizando um triângulo, medimos </w:t>
      </w:r>
      <w:r w:rsidRPr="00BD6686">
        <w:rPr>
          <w:rFonts w:ascii="Cambria" w:hAnsi="Cambria" w:cs="Cambria"/>
        </w:rPr>
        <w:t xml:space="preserve">α</w:t>
      </w:r>
      <w:r w:rsidRPr="003F5213">
        <w:rPr>
          <w:rFonts w:ascii="Montserrat" w:hAnsi="Montserrat" w:cs="Montserrat"/>
          <w:lang w:val="es-ES"/>
        </w:rPr>
        <w:t xml:space="preserve"> ≈ 30</w:t>
      </w:r>
      <w:r w:rsidRPr="003F5213">
        <w:rPr>
          <w:rFonts w:ascii="Montserrat" w:hAnsi="Montserrat" w:cstheme="minorBidi"/>
          <w:lang w:val="es-ES"/>
        </w:rPr>
        <w:t xml:space="preserve">°. Para calcular </w:t>
      </w:r>
      <w:r w:rsidRPr="00BD6686">
        <w:rPr>
          <w:rFonts w:ascii="Cambria" w:hAnsi="Cambria" w:cs="Cambria"/>
        </w:rPr>
        <w:t xml:space="preserve">α </w:t>
      </w:r>
      <w:r w:rsidRPr="003F5213">
        <w:rPr>
          <w:rFonts w:ascii="Montserrat" w:hAnsi="Montserrat" w:cstheme="minorBidi"/>
          <w:lang w:val="es-ES"/>
        </w:rPr>
        <w:t xml:space="preserve">com exatidão, utilizamos a terceira função angular, a tangente. Ela descreve a relação entre o cateto oposto e o cateto adjacente para o ângulo </w:t>
      </w:r>
      <w:r w:rsidRPr="00BD6686">
        <w:rPr>
          <w:rFonts w:ascii="Cambria" w:hAnsi="Cambria" w:cs="Cambria"/>
        </w:rPr>
        <w:t xml:space="preserve">α</w:t>
      </w:r>
      <w:r w:rsidRPr="003F5213">
        <w:rPr>
          <w:rFonts w:ascii="Montserrat" w:hAnsi="Montserrat" w:cstheme="minorBidi"/>
          <w:lang w:val="es-ES"/>
        </w:rPr>
        <w:t xml:space="preserve">.</w:t>
      </w:r>
    </w:p>
    <w:p w:rsidR="0095375D" w:rsidRDefault="00000000" w14:paraId="016A7276" w14:textId="77777777">
      <w:pPr>
        <w:rPr>
          <w:rFonts w:ascii="Montserrat" w:hAnsi="Montserrat" w:cstheme="minorBidi"/>
        </w:rPr>
      </w:pPr>
      <m:oMathPara>
        <m:oMath>
          <m:func>
            <m:funcPr>
              <m:ctrlPr>
                <w:rPr>
                  <w:rFonts w:ascii="Cambria Math" w:hAnsi="Cambria Math" w:cstheme="minorBid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</w:rPr>
                    <m:t>α</m:t>
                  </m:r>
                </m:e>
              </m:d>
              <m:r>
                <w:rPr>
                  <w:rFonts w:ascii="Cambria Math" w:hAnsi="Cambria Math" w:cstheme="minorBidi"/>
                </w:rPr>
                <m:t>=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theme="min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</w:rPr>
                        <m:t>y</m:t>
                      </m:r>
                    </m:e>
                  </m:d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theme="min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</w:rPr>
                        <m:t>x</m:t>
                      </m:r>
                    </m:e>
                  </m:d>
                </m:den>
              </m:f>
            </m:e>
          </m:func>
        </m:oMath>
      </m:oMathPara>
    </w:p>
    <w:p w:rsidRPr="003F5213" w:rsidR="0095375D" w:rsidRDefault="00000000" w14:paraId="6A4BA1F0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Utilizando a função inversa da tangente, podemos calcular</w:t>
      </w:r>
      <m:oMath>
        <m:r>
          <w:rPr>
            <w:rFonts w:ascii="Cambria Math" w:hAnsi="Cambria Math" w:cstheme="minorBidi"/>
          </w:rPr>
          <m:t>α</m:t>
        </m:r>
      </m:oMath>
      <w:r w:rsidRPr="003F5213">
        <w:rPr>
          <w:rFonts w:ascii="Montserrat" w:hAnsi="Montserrat" w:cstheme="minorBidi"/>
          <w:lang w:val="es-ES"/>
        </w:rPr>
        <w:t xml:space="preserve"> </w:t>
      </w:r>
      <w:r w:rsidRPr="003F5213">
        <w:rPr>
          <w:rFonts w:ascii="Montserrat" w:hAnsi="Montserrat" w:cstheme="minorBidi"/>
          <w:lang w:val="es-ES"/>
        </w:rPr>
        <w:t xml:space="preserve">, </w:t>
      </w:r>
      <w:r w:rsidRPr="003F5213">
        <w:rPr>
          <w:rFonts w:ascii="Montserrat" w:hAnsi="Montserrat" w:cstheme="minorBidi"/>
          <w:lang w:val="es-ES"/>
        </w:rPr>
        <w:t xml:space="preserve">calculamos</w:t>
      </w:r>
    </w:p>
    <w:p w:rsidR="0095375D" w:rsidRDefault="00000000" w14:paraId="729072AA" w14:textId="77777777">
      <w:pPr>
        <w:rPr>
          <w:rFonts w:ascii="Montserrat" w:hAnsi="Montserrat" w:cstheme="minorBidi"/>
        </w:rPr>
      </w:pPr>
      <m:oMathPara>
        <m:oMath>
          <m:r>
            <w:rPr>
              <w:rFonts w:ascii="Cambria Math" w:hAnsi="Cambria Math" w:cstheme="minorBidi"/>
            </w:rPr>
            <m:t>α=</m:t>
          </m:r>
          <m:func>
            <m:funcPr>
              <m:ctrlPr>
                <w:rPr>
                  <w:rFonts w:ascii="Cambria Math" w:hAnsi="Cambria Math" w:cstheme="minorBid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Bid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</w:rPr>
                            <m:t>y</m:t>
                          </m:r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</w:rPr>
                            <m:t>x</m:t>
                          </m:r>
                        </m:e>
                      </m:d>
                    </m:den>
                  </m:f>
                </m:e>
              </m:d>
            </m:e>
          </m:func>
          <m:r>
            <w:rPr>
              <w:rFonts w:ascii="Cambria Math" w:hAnsi="Cambria Math" w:cstheme="minorBidi"/>
            </w:rPr>
            <m:t>=</m:t>
          </m:r>
          <m:func>
            <m:funcPr>
              <m:ctrlPr>
                <w:rPr>
                  <w:rFonts w:ascii="Cambria Math" w:hAnsi="Cambria Math" w:cstheme="minorBid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Bid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Bidi"/>
                        </w:rPr>
                        <m:t>66,61</m:t>
                      </m:r>
                    </m:num>
                    <m:den>
                      <m:r>
                        <w:rPr>
                          <w:rFonts w:ascii="Cambria Math" w:hAnsi="Cambria Math" w:cstheme="minorBidi"/>
                        </w:rPr>
                        <m:t>115,37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cstheme="minorBidi"/>
            </w:rPr>
            <m:t>=30°</m:t>
          </m:r>
        </m:oMath>
      </m:oMathPara>
    </w:p>
    <w:p w:rsidRPr="00BD6686" w:rsidR="005D7DDC" w:rsidP="005D7DDC" w:rsidRDefault="005D7DDC" w14:paraId="17C97584" w14:textId="07088DD2">
      <w:pPr>
        <w:rPr>
          <w:rFonts w:ascii="Montserrat" w:hAnsi="Montserrat" w:cstheme="minorBidi"/>
        </w:rPr>
      </w:pPr>
    </w:p>
    <w:p w:rsidRPr="00BD6686" w:rsidR="005D7DDC" w:rsidP="005D7DDC" w:rsidRDefault="005D7DDC" w14:paraId="17006EDC" w14:textId="72B3544A">
      <w:pPr>
        <w:rPr>
          <w:rFonts w:ascii="Montserrat" w:hAnsi="Montserrat" w:cstheme="minorBidi"/>
        </w:rPr>
      </w:pPr>
    </w:p>
    <w:p w:rsidRPr="003F5213" w:rsidR="0095375D" w:rsidRDefault="00000000" w14:paraId="48CA2B83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Medimos com exatidão.</w:t>
      </w:r>
    </w:p>
    <w:p w:rsidRPr="003F5213" w:rsidR="005D7DDC" w:rsidP="007D2B6B" w:rsidRDefault="005D7DDC" w14:paraId="3315FD09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0EF41C9B" w14:textId="77777777">
      <w:pPr>
        <w:pStyle w:val="berschrift2"/>
        <w:rPr>
          <w:rFonts w:ascii="Montserrat" w:hAnsi="Montserrat"/>
          <w:lang w:val="es-ES"/>
        </w:rPr>
      </w:pPr>
      <w:bookmarkStart w:name="_Toc149820571" w:id="20"/>
      <w:r w:rsidRPr="003F5213">
        <w:rPr>
          <w:rFonts w:ascii="Montserrat" w:hAnsi="Montserrat"/>
          <w:lang w:val="es-ES"/>
        </w:rPr>
        <w:t xml:space="preserve">(b) Verificação do cálculo</w:t>
      </w:r>
      <w:bookmarkEnd w:id="20"/>
    </w:p>
    <w:p w:rsidRPr="003F5213" w:rsidR="0095375D" w:rsidRDefault="00000000" w14:paraId="45FA1BE2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Utilize as sub-rotinas da parte da tarefa 3 e controle o eixo 1 com o ângulo de posicionamento medido/calculado na parte da tarefa (a). Utilize os seguintes ângulos de posicionamento para os eixos restantes:</w:t>
      </w:r>
    </w:p>
    <w:p w:rsidRPr="003F5213" w:rsidR="00BD6686" w:rsidRDefault="00BD6686" w14:paraId="06655DB9" w14:textId="7DC69373">
      <w:pPr>
        <w:spacing w:after="0"/>
        <w:jc w:val="left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br w:type="page"/>
      </w:r>
    </w:p>
    <w:p w:rsidRPr="003F5213" w:rsidR="00763215" w:rsidP="00F947B0" w:rsidRDefault="00763215" w14:paraId="46138F0C" w14:textId="77777777">
      <w:pPr>
        <w:rPr>
          <w:rFonts w:ascii="Montserrat" w:hAnsi="Montserrat" w:cstheme="minorBidi"/>
          <w:i/>
          <w:iCs/>
          <w:lang w:val="es-ES"/>
        </w:rPr>
      </w:pPr>
    </w:p>
    <w:tbl>
      <w:tblPr>
        <w:tblStyle w:val="Tabellenraster"/>
        <w:tblW w:w="0" w:type="auto"/>
        <w:tblLook w:val="04a0"/>
      </w:tblPr>
      <w:tblGrid>
        <w:gridCol w:w="4530"/>
        <w:gridCol w:w="4531"/>
      </w:tblGrid>
      <w:tr w:rsidRPr="00BD6686" w:rsidR="00763215" w:rsidTr="00763215" w14:paraId="7A11FB20" w14:textId="77777777">
        <w:tc>
          <w:tcPr>
            <w:tcW w:w="4530" w:type="dxa"/>
          </w:tcPr>
          <w:p w:rsidR="0095375D" w:rsidRDefault="00000000" w14:paraId="270C8212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b/>
                <w:bCs/>
                <w:i/>
                <w:iCs/>
              </w:rPr>
              <w:t xml:space="preserve">Eixo</w:t>
            </w:r>
          </w:p>
        </w:tc>
        <w:tc>
          <w:tcPr>
            <w:tcW w:w="4531" w:type="dxa"/>
          </w:tcPr>
          <w:p w:rsidR="0095375D" w:rsidRDefault="00000000" w14:paraId="25E6C5A1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b/>
                <w:bCs/>
                <w:i/>
                <w:iCs/>
              </w:rPr>
              <w:t xml:space="preserve">Ângulo</w:t>
            </w:r>
          </w:p>
        </w:tc>
      </w:tr>
      <w:tr w:rsidRPr="00BD6686" w:rsidR="00763215" w:rsidTr="00763215" w14:paraId="1174AAEF" w14:textId="77777777">
        <w:tc>
          <w:tcPr>
            <w:tcW w:w="4530" w:type="dxa"/>
          </w:tcPr>
          <w:p w:rsidR="0095375D" w:rsidRDefault="00000000" w14:paraId="21388A35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Eixo 2</w:t>
            </w:r>
          </w:p>
        </w:tc>
        <w:tc>
          <w:tcPr>
            <w:tcW w:w="4531" w:type="dxa"/>
          </w:tcPr>
          <w:p w:rsidR="0095375D" w:rsidRDefault="00000000" w14:paraId="111AC921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70°</w:t>
            </w:r>
          </w:p>
        </w:tc>
      </w:tr>
      <w:tr w:rsidRPr="00BD6686" w:rsidR="00763215" w:rsidTr="00763215" w14:paraId="19746068" w14:textId="77777777">
        <w:tc>
          <w:tcPr>
            <w:tcW w:w="4530" w:type="dxa"/>
          </w:tcPr>
          <w:p w:rsidR="0095375D" w:rsidRDefault="00000000" w14:paraId="4BA2C177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Eixo 3</w:t>
            </w:r>
          </w:p>
        </w:tc>
        <w:tc>
          <w:tcPr>
            <w:tcW w:w="4531" w:type="dxa"/>
          </w:tcPr>
          <w:p w:rsidR="0095375D" w:rsidRDefault="00000000" w14:paraId="3DE4E133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45°</w:t>
            </w:r>
          </w:p>
        </w:tc>
      </w:tr>
      <w:tr w:rsidRPr="00BD6686" w:rsidR="00763215" w:rsidTr="00763215" w14:paraId="08EDE6F9" w14:textId="77777777">
        <w:tc>
          <w:tcPr>
            <w:tcW w:w="4530" w:type="dxa"/>
          </w:tcPr>
          <w:p w:rsidR="0095375D" w:rsidRDefault="00000000" w14:paraId="10A03BBF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Eixo 4</w:t>
            </w:r>
          </w:p>
        </w:tc>
        <w:tc>
          <w:tcPr>
            <w:tcW w:w="4531" w:type="dxa"/>
          </w:tcPr>
          <w:p w:rsidR="0095375D" w:rsidRDefault="00000000" w14:paraId="6E20B62C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0°</w:t>
            </w:r>
          </w:p>
        </w:tc>
      </w:tr>
      <w:tr w:rsidRPr="00BD6686" w:rsidR="00763215" w:rsidTr="00763215" w14:paraId="2BD10FD1" w14:textId="77777777">
        <w:tc>
          <w:tcPr>
            <w:tcW w:w="4530" w:type="dxa"/>
          </w:tcPr>
          <w:p w:rsidR="0095375D" w:rsidRDefault="00000000" w14:paraId="77F9A121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Eixo 5</w:t>
            </w:r>
          </w:p>
        </w:tc>
        <w:tc>
          <w:tcPr>
            <w:tcW w:w="4531" w:type="dxa"/>
          </w:tcPr>
          <w:p w:rsidR="0095375D" w:rsidRDefault="00000000" w14:paraId="3EA7659A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30°</w:t>
            </w:r>
          </w:p>
        </w:tc>
      </w:tr>
      <w:tr w:rsidRPr="00BD6686" w:rsidR="00763215" w:rsidTr="00763215" w14:paraId="3361A420" w14:textId="77777777">
        <w:tc>
          <w:tcPr>
            <w:tcW w:w="4530" w:type="dxa"/>
          </w:tcPr>
          <w:p w:rsidR="0095375D" w:rsidRDefault="00000000" w14:paraId="36F18D1A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Eixo 6</w:t>
            </w:r>
          </w:p>
        </w:tc>
        <w:tc>
          <w:tcPr>
            <w:tcW w:w="4531" w:type="dxa"/>
          </w:tcPr>
          <w:p w:rsidR="0095375D" w:rsidRDefault="00000000" w14:paraId="6BBEF536" w14:textId="77777777">
            <w:pPr>
              <w:rPr>
                <w:rFonts w:ascii="Montserrat" w:hAnsi="Montserrat" w:cstheme="minorBidi"/>
                <w:i/>
                <w:iCs/>
              </w:rPr>
            </w:pPr>
            <w:r w:rsidRPr="00BD6686">
              <w:rPr>
                <w:rFonts w:ascii="Montserrat" w:hAnsi="Montserrat" w:cstheme="minorBidi"/>
                <w:i/>
                <w:iCs/>
              </w:rPr>
              <w:t xml:space="preserve">0°</w:t>
            </w:r>
          </w:p>
        </w:tc>
      </w:tr>
    </w:tbl>
    <w:p w:rsidRPr="00BD6686" w:rsidR="00F947B0" w:rsidP="00F947B0" w:rsidRDefault="00F947B0" w14:paraId="15623053" w14:textId="084CCD02">
      <w:pPr>
        <w:rPr>
          <w:rFonts w:ascii="Montserrat" w:hAnsi="Montserrat" w:cstheme="minorBidi"/>
          <w:i/>
          <w:iCs/>
        </w:rPr>
      </w:pPr>
    </w:p>
    <w:p w:rsidRPr="003F5213" w:rsidR="0095375D" w:rsidRDefault="00000000" w14:paraId="17D1FF7F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Meça agora com uma régua a posição do TCP. A posição dada na tarefa (-115,37, -66,61, 91,96) corresponde à posição medida?</w:t>
      </w:r>
    </w:p>
    <w:p w:rsidRPr="003F5213" w:rsidR="0095375D" w:rsidRDefault="00000000" w14:paraId="6E436DBF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2BD62496" w14:textId="11373560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Programa de exemplo "</w:t>
      </w:r>
      <w:r w:rsidRPr="00F7592F" w:rsidR="00A141AD">
        <w:rPr>
          <w:rFonts w:ascii="Montserrat" w:hAnsi="Montserrat" w:cstheme="minorBidi"/>
          <w:lang w:val="es-ES"/>
        </w:rPr>
        <w:t xml:space="preserve">Industrial_robots_4b.ft</w:t>
      </w:r>
      <w:r w:rsidRPr="003F5213">
        <w:rPr>
          <w:rFonts w:ascii="Montserrat" w:hAnsi="Montserrat" w:cstheme="minorBidi"/>
          <w:lang w:val="es-ES"/>
        </w:rPr>
        <w:t xml:space="preserve">"</w:t>
      </w:r>
    </w:p>
    <w:p w:rsidRPr="003F5213" w:rsidR="1D4B61F3" w:rsidP="1D4B61F3" w:rsidRDefault="1D4B61F3" w14:paraId="1EAFB63F" w14:textId="65F5AAB2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51464D0E" w14:textId="77777777">
      <w:pPr>
        <w:pStyle w:val="berschrift2"/>
        <w:rPr>
          <w:rFonts w:ascii="Montserrat" w:hAnsi="Montserrat"/>
          <w:lang w:val="es-ES"/>
        </w:rPr>
      </w:pPr>
      <w:bookmarkStart w:name="_Toc149820572" w:id="21"/>
      <w:r w:rsidRPr="003F5213">
        <w:rPr>
          <w:rFonts w:ascii="Montserrat" w:hAnsi="Montserrat"/>
          <w:lang w:val="es-ES"/>
        </w:rPr>
        <w:t xml:space="preserve">(c) Ambigüidades e singularidades</w:t>
      </w:r>
      <w:bookmarkEnd w:id="21"/>
    </w:p>
    <w:p w:rsidRPr="003F5213" w:rsidR="0095375D" w:rsidRDefault="00000000" w14:paraId="110705A1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Você consegue encontrar outra posição do robô articulado em que haja uma singularidade? Para isso, você pode mover novamente os eixos 1, 2 e 3.</w:t>
      </w:r>
    </w:p>
    <w:p w:rsidRPr="003F5213" w:rsidR="0095375D" w:rsidRDefault="00000000" w14:paraId="556FA869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379CA374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Outra singularidade ocorre quando o braço superior e o braço inferior do robô apontam verticalmente para cima, ou seja, quando o eixo 2 é ajustado a 90 graus e o eixo 3 a 180 graus. Nesse caso, as opções de movimento dos eixos 1 e 4 não são independentes entre si.</w:t>
      </w:r>
    </w:p>
    <w:p w:rsidRPr="003F5213" w:rsidR="00763215" w:rsidP="00F947B0" w:rsidRDefault="00763215" w14:paraId="115DAB93" w14:textId="77777777">
      <w:pPr>
        <w:rPr>
          <w:rFonts w:ascii="Montserrat" w:hAnsi="Montserrat" w:cstheme="minorBidi"/>
          <w:lang w:val="es-ES"/>
        </w:rPr>
      </w:pPr>
    </w:p>
    <w:p w:rsidRPr="003F5213" w:rsidR="00763215" w:rsidP="004C2C44" w:rsidRDefault="004C2C44" w14:paraId="3503A9FE" w14:textId="689D3C14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0F3774C8" w14:textId="77777777">
      <w:pPr>
        <w:pStyle w:val="berschrift1"/>
        <w:rPr>
          <w:rFonts w:ascii="Montserrat" w:hAnsi="Montserrat"/>
          <w:lang w:val="es-ES"/>
        </w:rPr>
      </w:pPr>
      <w:bookmarkStart w:name="_Toc149820573" w:id="22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6: Controle de pontos</w:t>
      </w:r>
      <w:bookmarkEnd w:id="22"/>
    </w:p>
    <w:p w:rsidRPr="003F5213" w:rsidR="0095375D" w:rsidRDefault="00000000" w14:paraId="5D87D5C0" w14:textId="77777777">
      <w:pPr>
        <w:pStyle w:val="berschrift2"/>
        <w:rPr>
          <w:rFonts w:ascii="Montserrat" w:hAnsi="Montserrat"/>
          <w:lang w:val="es-ES"/>
        </w:rPr>
      </w:pPr>
      <w:bookmarkStart w:name="_Toc149820574" w:id="23"/>
      <w:r w:rsidRPr="003F5213">
        <w:rPr>
          <w:rFonts w:ascii="Montserrat" w:hAnsi="Montserrat"/>
          <w:lang w:val="es-ES"/>
        </w:rPr>
        <w:t xml:space="preserve">(a) Arquivo de configuração</w:t>
      </w:r>
      <w:bookmarkEnd w:id="23"/>
    </w:p>
    <w:p w:rsidRPr="003F5213" w:rsidR="0095375D" w:rsidRDefault="00000000" w14:paraId="3F201053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Observe agora a seção “Cinética” de um arquivo de configuração para o modelo de robô industrial mostrado a seguir. Use uma régua para verificar se os comprimentos especificados correspondem ao modelo das instruções de montagem.</w:t>
      </w:r>
    </w:p>
    <w:p w:rsidRPr="003F5213" w:rsidR="004C2C44" w:rsidP="004C2C44" w:rsidRDefault="004C2C44" w14:paraId="4CF81FC1" w14:textId="77777777">
      <w:pPr>
        <w:rPr>
          <w:rFonts w:ascii="Montserrat" w:hAnsi="Montserrat" w:cstheme="minorBidi"/>
          <w:i/>
          <w:iCs/>
          <w:lang w:val="es-ES"/>
        </w:rPr>
      </w:pPr>
    </w:p>
    <w:p w:rsidRPr="003F5213" w:rsidR="0095375D" w:rsidRDefault="00000000" w14:paraId="4C1F175E" w14:textId="77777777">
      <w:pPr>
        <w:rPr>
          <w:rFonts w:ascii="Montserrat" w:hAnsi="Montserrat" w:cstheme="minorBidi"/>
          <w:i/>
          <w:iCs/>
          <w:color w:val="385623" w:themeColor="accent6" w:themeShade="80"/>
          <w:lang w:val="es-ES"/>
        </w:rPr>
      </w:pPr>
      <w:r w:rsidRPr="003F5213">
        <w:rPr>
          <w:rFonts w:ascii="Montserrat" w:hAnsi="Montserrat" w:cstheme="minorBidi"/>
          <w:i/>
          <w:iCs/>
          <w:color w:val="385623" w:themeColor="accent6" w:themeShade="80"/>
          <w:lang w:val="es-ES"/>
        </w:rPr>
        <w:t xml:space="preserve">cinemática:</w:t>
      </w:r>
    </w:p>
    <w:p w:rsidRPr="003F5213" w:rsidR="0095375D" w:rsidRDefault="00000000" w14:paraId="5FD05B78" w14:textId="77777777">
      <w:pPr>
        <w:ind w:firstLine="709"/>
        <w:rPr>
          <w:rFonts w:ascii="Montserrat" w:hAnsi="Montserrat" w:cstheme="minorBidi"/>
          <w:i/>
          <w:iCs/>
          <w:color w:val="808080" w:themeColor="background1" w:themeShade="80"/>
          <w:lang w:val="es-ES"/>
        </w:rPr>
      </w:pPr>
      <w:r w:rsidRPr="003F5213">
        <w:rPr>
          <w:rFonts w:ascii="Montserrat" w:hAnsi="Montserrat" w:cstheme="minorBidi"/>
          <w:i/>
          <w:iCs/>
          <w:color w:val="808080" w:themeColor="background1" w:themeShade="80"/>
          <w:lang w:val="es-ES"/>
        </w:rPr>
        <w:t xml:space="preserve"># Comprimentos (unidade: mm)</w:t>
      </w:r>
    </w:p>
    <w:p w:rsidRPr="003F5213" w:rsidR="0095375D" w:rsidRDefault="00000000" w14:paraId="57520121" w14:textId="77777777">
      <w:pPr>
        <w:ind w:firstLine="709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l_1: </w:t>
      </w:r>
      <w:r w:rsidRPr="003F5213">
        <w:rPr>
          <w:rFonts w:ascii="Montserrat" w:hAnsi="Montserrat" w:cstheme="minorBidi"/>
          <w:i/>
          <w:iCs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 xml:space="preserve">92,5</w:t>
      </w:r>
    </w:p>
    <w:p w:rsidRPr="003F5213" w:rsidR="0095375D" w:rsidRDefault="00000000" w14:paraId="00023678" w14:textId="77777777">
      <w:pPr>
        <w:ind w:firstLine="709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l_2: </w:t>
      </w:r>
      <w:r w:rsidRPr="003F5213">
        <w:rPr>
          <w:rFonts w:ascii="Montserrat" w:hAnsi="Montserrat" w:cstheme="minorBidi"/>
          <w:i/>
          <w:iCs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 xml:space="preserve">150</w:t>
      </w:r>
    </w:p>
    <w:p w:rsidRPr="003F5213" w:rsidR="0095375D" w:rsidRDefault="00000000" w14:paraId="6FF04726" w14:textId="77777777">
      <w:pPr>
        <w:ind w:firstLine="709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l_4: </w:t>
      </w:r>
      <w:r w:rsidRPr="003F5213">
        <w:rPr>
          <w:rFonts w:ascii="Montserrat" w:hAnsi="Montserrat" w:cstheme="minorBidi"/>
          <w:i/>
          <w:iCs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 xml:space="preserve">140</w:t>
      </w:r>
    </w:p>
    <w:p w:rsidRPr="003F5213" w:rsidR="0095375D" w:rsidRDefault="00000000" w14:paraId="6FE6676D" w14:textId="77777777">
      <w:pPr>
        <w:ind w:firstLine="709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l_5: </w:t>
      </w:r>
      <w:r w:rsidRPr="003F5213">
        <w:rPr>
          <w:rFonts w:ascii="Montserrat" w:hAnsi="Montserrat" w:cstheme="minorBidi"/>
          <w:i/>
          <w:iCs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 xml:space="preserve">67,5</w:t>
      </w:r>
    </w:p>
    <w:p w:rsidRPr="003F5213" w:rsidR="004C2C44" w:rsidP="004C2C44" w:rsidRDefault="004C2C44" w14:paraId="76090DDE" w14:textId="77777777">
      <w:pPr>
        <w:rPr>
          <w:rFonts w:ascii="Montserrat" w:hAnsi="Montserrat" w:cstheme="minorBidi"/>
          <w:i/>
          <w:iCs/>
          <w:lang w:val="es-ES"/>
        </w:rPr>
      </w:pPr>
    </w:p>
    <w:p w:rsidRPr="003F5213" w:rsidR="0095375D" w:rsidRDefault="00000000" w14:paraId="751ABA81" w14:textId="77777777">
      <w:pPr>
        <w:ind w:firstLine="709"/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l_6: </w:t>
      </w:r>
      <w:r w:rsidRPr="003F5213">
        <w:rPr>
          <w:rFonts w:ascii="Montserrat" w:hAnsi="Montserrat" w:cstheme="minorBidi"/>
          <w:i/>
          <w:iCs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 xml:space="preserve">33</w:t>
      </w:r>
      <w:r w:rsidRPr="003F5213" w:rsidR="007229A4">
        <w:rPr>
          <w:rFonts w:ascii="Montserrat" w:hAnsi="Montserrat" w:cstheme="minorBidi"/>
          <w:i/>
          <w:iCs/>
          <w:color w:val="2E74B5" w:themeColor="accent1" w:themeShade="BF"/>
          <w:lang w:val="es-ES"/>
        </w:rPr>
        <w:tab/>
      </w:r>
      <w:r w:rsidRPr="003F5213">
        <w:rPr>
          <w:rFonts w:ascii="Montserrat" w:hAnsi="Montserrat" w:cstheme="minorBidi"/>
          <w:i/>
          <w:iCs/>
          <w:color w:val="808080" w:themeColor="background1" w:themeShade="80"/>
          <w:lang w:val="es-ES"/>
        </w:rPr>
        <w:t xml:space="preserve"> # Pinça a vácuo</w:t>
      </w:r>
    </w:p>
    <w:p w:rsidRPr="003F5213" w:rsidR="0095375D" w:rsidRDefault="00000000" w14:paraId="1D71D516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330867F6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A configuração está correta.</w:t>
      </w:r>
    </w:p>
    <w:p w:rsidRPr="003F5213" w:rsidR="00721B85" w:rsidP="004C2C44" w:rsidRDefault="00721B85" w14:paraId="3F45433B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64892055" w14:textId="77777777">
      <w:pPr>
        <w:pStyle w:val="berschrift2"/>
        <w:rPr>
          <w:rFonts w:ascii="Montserrat" w:hAnsi="Montserrat"/>
          <w:lang w:val="es-ES"/>
        </w:rPr>
      </w:pPr>
      <w:bookmarkStart w:name="_Toc149820575" w:id="24"/>
      <w:r w:rsidRPr="003F5213">
        <w:rPr>
          <w:rFonts w:ascii="Montserrat" w:hAnsi="Montserrat"/>
          <w:lang w:val="es-ES"/>
        </w:rPr>
        <w:t xml:space="preserve">(b) Pegar e colocar com controle de pontos</w:t>
      </w:r>
      <w:bookmarkEnd w:id="24"/>
    </w:p>
    <w:p w:rsidRPr="003F5213" w:rsidR="0095375D" w:rsidRDefault="00000000" w14:paraId="7BAA4028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Agora, escreva um programa que controle o braço do robô para que ele pegue a peça de trabalho do campo inicial e a coloque em um campo de sua escolha no armazém (W1-W3, B1-B3 ou R1-R3). Use o bloco de programação </w:t>
      </w:r>
      <w:r w:rsidRPr="003F5213">
        <w:rPr>
          <w:rFonts w:ascii="Montserrat" w:hAnsi="Montserrat" w:cstheme="minorBidi"/>
          <w:b/>
          <w:bCs/>
          <w:i/>
          <w:iCs/>
          <w:lang w:val="es-ES"/>
        </w:rPr>
        <w:t xml:space="preserve">pos_cartesiano </w:t>
      </w:r>
      <w:r w:rsidRPr="003F5213">
        <w:rPr>
          <w:rFonts w:ascii="Montserrat" w:hAnsi="Montserrat" w:cstheme="minorBidi"/>
          <w:i/>
          <w:iCs/>
          <w:lang w:val="es-ES"/>
        </w:rPr>
        <w:t xml:space="preserve">no RoboPro Coding para descrever o movimento do braço do robô.</w:t>
      </w:r>
    </w:p>
    <w:p w:rsidRPr="003F5213" w:rsidR="0095375D" w:rsidRDefault="00000000" w14:paraId="4D6C3238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Execute seu programa. O que você observa?</w:t>
      </w:r>
    </w:p>
    <w:p w:rsidRPr="003F5213" w:rsidR="00BD6686" w:rsidRDefault="00BD6686" w14:paraId="41FBE2AA" w14:textId="77777777">
      <w:pPr>
        <w:spacing w:after="0"/>
        <w:jc w:val="left"/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br w:type="page"/>
      </w:r>
    </w:p>
    <w:p w:rsidRPr="003F5213" w:rsidR="0095375D" w:rsidRDefault="00000000" w14:paraId="4ACF7991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lastRenderedPageBreak/>
      </w: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147786BF" w14:textId="2296FDA2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</w:t>
      </w:r>
      <w:r w:rsidRPr="00FF2EED" w:rsidR="00F7592F">
        <w:rPr>
          <w:rFonts w:ascii="Montserrat" w:hAnsi="Montserrat" w:cstheme="minorBidi"/>
          <w:lang w:val="es-ES"/>
        </w:rPr>
        <w:t xml:space="preserve">“Industrial_robots_6b.</w:t>
      </w:r>
      <w:r w:rsidRPr="003F5213">
        <w:rPr>
          <w:rFonts w:ascii="Montserrat" w:hAnsi="Montserrat" w:cstheme="minorBidi"/>
          <w:lang w:val="es-ES"/>
        </w:rPr>
        <w:t xml:space="preserve">ft”</w:t>
      </w:r>
    </w:p>
    <w:p w:rsidRPr="003F5213" w:rsidR="1D4B61F3" w:rsidP="1D4B61F3" w:rsidRDefault="1D4B61F3" w14:paraId="655CF22C" w14:textId="12FB0EDC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48790369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Quando se chama a </w:t>
      </w:r>
      <w:r w:rsidRPr="003F5213">
        <w:rPr>
          <w:rFonts w:ascii="Montserrat" w:hAnsi="Montserrat" w:cstheme="minorBidi"/>
          <w:b/>
          <w:bCs/>
          <w:lang w:val="es-ES"/>
        </w:rPr>
        <w:t xml:space="preserve">função pos_cartesian, </w:t>
      </w:r>
      <w:r w:rsidRPr="003F5213">
        <w:rPr>
          <w:rFonts w:ascii="Montserrat" w:hAnsi="Montserrat" w:cstheme="minorBidi"/>
          <w:lang w:val="es-ES"/>
        </w:rPr>
        <w:t xml:space="preserve">o braço do robô se move ao longo da trajetória mais rápida desde o ponto de partida atual até o ponto de destino especificado. A trajetória mais rápida refere-se ao movimento dos eixos individuais. Como resultado, a trajetória do efetor final entre dois pontos não corresponde a uma linha reta, mas a uma trajetória não linear no espaço. </w:t>
      </w:r>
    </w:p>
    <w:p w:rsidRPr="003F5213" w:rsidR="0095375D" w:rsidRDefault="00000000" w14:paraId="6584AB8F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Dependendo de como você selecionou os pontos intermediários após levantar e antes de posicionar a peça, pode até ocorrer que o braço do robô colida com o chão ou com o obstáculo. Para evitar isso, você deve descrever a trajetória de forma mais precisa com pontos intermediários adicionais.</w:t>
      </w:r>
    </w:p>
    <w:p w:rsidRPr="003F5213" w:rsidR="008F1EBB" w:rsidP="007229A4" w:rsidRDefault="008F1EBB" w14:paraId="4B5EB0C6" w14:textId="3712BF1E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2DB673AD" w14:textId="77777777">
      <w:pPr>
        <w:pStyle w:val="berschrift1"/>
        <w:rPr>
          <w:rFonts w:ascii="Montserrat" w:hAnsi="Montserrat"/>
          <w:lang w:val="en-US"/>
        </w:rPr>
      </w:pPr>
      <w:bookmarkStart w:name="_Toc149820576" w:id="25"/>
      <w:r w:rsidRPr="003F5213">
        <w:rPr>
          <w:rFonts w:ascii="Montserrat" w:hAnsi="Montserrat"/>
          <w:lang w:val="en-US"/>
        </w:rPr>
        <w:lastRenderedPageBreak/>
      </w:r>
      <w:r w:rsidRPr="003F5213">
        <w:rPr>
          <w:rFonts w:ascii="Montserrat" w:hAnsi="Montserrat"/>
          <w:lang w:val="en-US"/>
        </w:rPr>
        <w:t xml:space="preserve">Tarefa 7: Teach-in</w:t>
      </w:r>
      <w:bookmarkEnd w:id="25"/>
    </w:p>
    <w:p w:rsidRPr="003F5213" w:rsidR="007229A4" w:rsidP="007229A4" w:rsidRDefault="007229A4" w14:paraId="7E1206BC" w14:textId="77777777">
      <w:pPr>
        <w:rPr>
          <w:rFonts w:ascii="Montserrat" w:hAnsi="Montserrat" w:cstheme="minorBidi"/>
          <w:lang w:val="en-US"/>
        </w:rPr>
      </w:pPr>
    </w:p>
    <w:p w:rsidRPr="003F5213" w:rsidR="0095375D" w:rsidRDefault="00000000" w14:paraId="4B808ECF" w14:textId="77777777">
      <w:pPr>
        <w:pStyle w:val="berschrift2"/>
        <w:rPr>
          <w:rFonts w:ascii="Montserrat" w:hAnsi="Montserrat"/>
          <w:lang w:val="en-US"/>
        </w:rPr>
      </w:pPr>
      <w:bookmarkStart w:name="_Toc149820577" w:id="26"/>
      <w:r w:rsidRPr="003F5213">
        <w:rPr>
          <w:rFonts w:ascii="Montserrat" w:hAnsi="Montserrat"/>
          <w:lang w:val="en-US"/>
        </w:rPr>
        <w:t xml:space="preserve">(a) Interface de Teach-in</w:t>
      </w:r>
      <w:bookmarkEnd w:id="26"/>
    </w:p>
    <w:p w:rsidRPr="003F5213" w:rsidR="0095375D" w:rsidRDefault="00000000" w14:paraId="1DF388AC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Familiarize-se com a interface de aprendizagem e programe uma sequência simples de cinco passos à sua escolha.</w:t>
      </w:r>
    </w:p>
    <w:p w:rsidRPr="003F5213" w:rsidR="0095375D" w:rsidRDefault="00000000" w14:paraId="22CEF06C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77EA3313" w14:textId="594754B9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</w:t>
      </w:r>
      <w:r w:rsidRPr="00C6270A" w:rsidR="00FF2EED">
        <w:rPr>
          <w:rFonts w:ascii="Montserrat" w:hAnsi="Montserrat" w:cstheme="minorBidi"/>
          <w:lang w:val="es-ES"/>
        </w:rPr>
        <w:t xml:space="preserve">“Industrial_robots_teachin.</w:t>
      </w:r>
      <w:r w:rsidRPr="003F5213">
        <w:rPr>
          <w:rFonts w:ascii="Montserrat" w:hAnsi="Montserrat" w:cstheme="minorBidi"/>
          <w:lang w:val="es-ES"/>
        </w:rPr>
        <w:t xml:space="preserve">ft”</w:t>
      </w:r>
    </w:p>
    <w:p w:rsidRPr="003F5213" w:rsidR="000D0B26" w:rsidP="004B3103" w:rsidRDefault="000D0B26" w14:paraId="44897908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6EB669EB" w14:textId="77777777">
      <w:pPr>
        <w:pStyle w:val="berschrift2"/>
        <w:rPr>
          <w:rFonts w:ascii="Montserrat" w:hAnsi="Montserrat"/>
          <w:lang w:val="es-ES"/>
        </w:rPr>
      </w:pPr>
      <w:bookmarkStart w:name="_Toc149820578" w:id="27"/>
      <w:r w:rsidRPr="003F5213">
        <w:rPr>
          <w:rFonts w:ascii="Montserrat" w:hAnsi="Montserrat"/>
          <w:lang w:val="es-ES"/>
        </w:rPr>
        <w:t xml:space="preserve">(b) Programar uma sequência</w:t>
      </w:r>
      <w:bookmarkEnd w:id="27"/>
    </w:p>
    <w:p w:rsidRPr="003F5213" w:rsidR="0095375D" w:rsidRDefault="00000000" w14:paraId="670A4CB0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Use a interface Teach-In para programar a seguinte sequência:</w:t>
      </w:r>
    </w:p>
    <w:p w:rsidRPr="003F5213" w:rsidR="000D0B26" w:rsidP="000D0B26" w:rsidRDefault="000D0B26" w14:paraId="0C6D0D1F" w14:textId="77777777">
      <w:pPr>
        <w:rPr>
          <w:rFonts w:ascii="Montserrat" w:hAnsi="Montserrat" w:cstheme="minorBidi"/>
          <w:i/>
          <w:iCs/>
          <w:lang w:val="es-ES"/>
        </w:rPr>
      </w:pPr>
    </w:p>
    <w:p w:rsidRPr="003F5213" w:rsidR="0095375D" w:rsidRDefault="00000000" w14:paraId="112CE092" w14:textId="77777777">
      <w:pPr>
        <w:rPr>
          <w:rFonts w:ascii="Montserrat" w:hAnsi="Montserrat" w:cstheme="minorBidi"/>
          <w:i/>
          <w:iCs/>
          <w:lang w:val="es-ES"/>
        </w:rPr>
      </w:pPr>
      <w:r w:rsidRPr="003F5213">
        <w:rPr>
          <w:rFonts w:ascii="Montserrat" w:hAnsi="Montserrat" w:cstheme="minorBidi"/>
          <w:i/>
          <w:iCs/>
          <w:lang w:val="es-ES"/>
        </w:rPr>
        <w:t xml:space="preserve">Três peças azuis devem ser colocadas uma após a outra nos compartimentos B1 a B3. O operador coloca as peças uma após a outra na posição inicial, de </w:t>
      </w:r>
      <w:r w:rsidRPr="003F5213" w:rsidR="00741685">
        <w:rPr>
          <w:rFonts w:ascii="Montserrat" w:hAnsi="Montserrat" w:cstheme="minorBidi"/>
          <w:i/>
          <w:iCs/>
          <w:lang w:val="es-ES"/>
        </w:rPr>
        <w:t xml:space="preserve">onde </w:t>
      </w:r>
      <w:r w:rsidRPr="003F5213">
        <w:rPr>
          <w:rFonts w:ascii="Montserrat" w:hAnsi="Montserrat" w:cstheme="minorBidi"/>
          <w:i/>
          <w:iCs/>
          <w:lang w:val="es-ES"/>
        </w:rPr>
        <w:t xml:space="preserve">o braço do robô as pega e as coloca em um dos compartimentos de armazenamento.</w:t>
      </w:r>
    </w:p>
    <w:p w:rsidRPr="003F5213" w:rsidR="0095375D" w:rsidRDefault="00000000" w14:paraId="01AFF259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55F0E160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---</w:t>
      </w:r>
    </w:p>
    <w:p w:rsidRPr="003F5213" w:rsidR="000D0B26" w:rsidRDefault="000D0B26" w14:paraId="5492EF51" w14:textId="5D67C19B">
      <w:pPr>
        <w:spacing w:after="0"/>
        <w:jc w:val="left"/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br w:type="page"/>
      </w:r>
    </w:p>
    <w:p w:rsidRPr="003F5213" w:rsidR="0095375D" w:rsidRDefault="00000000" w14:paraId="1502FDB1" w14:textId="77777777">
      <w:pPr>
        <w:pStyle w:val="berschrift1"/>
        <w:rPr>
          <w:rFonts w:ascii="Montserrat" w:hAnsi="Montserrat"/>
          <w:lang w:val="es-ES"/>
        </w:rPr>
      </w:pPr>
      <w:bookmarkStart w:name="_Toc149820579" w:id="28"/>
      <w:r w:rsidRPr="003F5213">
        <w:rPr>
          <w:rFonts w:ascii="Montserrat" w:hAnsi="Montserrat"/>
          <w:lang w:val="es-ES"/>
        </w:rPr>
        <w:lastRenderedPageBreak/>
      </w:r>
      <w:r w:rsidRPr="003F5213">
        <w:rPr>
          <w:rFonts w:ascii="Montserrat" w:hAnsi="Montserrat"/>
          <w:lang w:val="es-ES"/>
        </w:rPr>
        <w:t xml:space="preserve">Tarefa 8: Troca de ferramentas</w:t>
      </w:r>
      <w:bookmarkEnd w:id="28"/>
    </w:p>
    <w:p w:rsidRPr="003F5213" w:rsidR="000D0B26" w:rsidP="000D0B26" w:rsidRDefault="000D0B26" w14:paraId="2F435591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2ECB234D" w14:textId="77777777">
      <w:pPr>
        <w:pStyle w:val="berschrift2"/>
        <w:rPr>
          <w:rFonts w:ascii="Montserrat" w:hAnsi="Montserrat"/>
          <w:lang w:val="es-ES"/>
        </w:rPr>
      </w:pPr>
      <w:bookmarkStart w:name="_Toc149820580" w:id="29"/>
      <w:r w:rsidRPr="003F5213">
        <w:rPr>
          <w:rFonts w:ascii="Montserrat" w:hAnsi="Montserrat"/>
          <w:lang w:val="es-ES"/>
        </w:rPr>
        <w:t xml:space="preserve">(a) Conversão</w:t>
      </w:r>
      <w:bookmarkEnd w:id="29"/>
    </w:p>
    <w:p w:rsidRPr="003F5213" w:rsidR="0095375D" w:rsidRDefault="00000000" w14:paraId="42161D0F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6565AB5A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Consulte as instruções de montagem</w:t>
      </w:r>
    </w:p>
    <w:p w:rsidRPr="003F5213" w:rsidR="00374E2F" w:rsidP="00374E2F" w:rsidRDefault="00374E2F" w14:paraId="1FA1CB40" w14:textId="77777777">
      <w:pPr>
        <w:rPr>
          <w:rFonts w:ascii="Montserrat" w:hAnsi="Montserrat" w:cstheme="minorBidi"/>
          <w:lang w:val="es-ES"/>
        </w:rPr>
      </w:pPr>
    </w:p>
    <w:p w:rsidRPr="003F5213" w:rsidR="0095375D" w:rsidRDefault="00000000" w14:paraId="086B92E9" w14:textId="77777777">
      <w:pPr>
        <w:pStyle w:val="berschrift2"/>
        <w:rPr>
          <w:rFonts w:ascii="Montserrat" w:hAnsi="Montserrat"/>
          <w:lang w:val="es-ES"/>
        </w:rPr>
      </w:pPr>
      <w:bookmarkStart w:name="_Toc149820581" w:id="30"/>
      <w:r w:rsidRPr="003F5213">
        <w:rPr>
          <w:rFonts w:ascii="Montserrat" w:hAnsi="Montserrat"/>
          <w:lang w:val="es-ES"/>
        </w:rPr>
        <w:t xml:space="preserve">(b) Tarefa de preensão</w:t>
      </w:r>
      <w:bookmarkEnd w:id="30"/>
    </w:p>
    <w:p w:rsidRPr="003F5213" w:rsidR="0095375D" w:rsidRDefault="00000000" w14:paraId="21EFA7BF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Solução</w:t>
      </w:r>
    </w:p>
    <w:p w:rsidRPr="003F5213" w:rsidR="0095375D" w:rsidRDefault="00000000" w14:paraId="02031F96" w14:textId="2CB2D304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Exemplo de programa "</w:t>
      </w:r>
      <w:r w:rsidRPr="0069055C" w:rsidR="00C6270A">
        <w:rPr>
          <w:rFonts w:ascii="Montserrat" w:hAnsi="Montserrat" w:cstheme="minorBidi"/>
          <w:lang w:val="es-ES"/>
        </w:rPr>
        <w:t xml:space="preserve">Industrial_robots_8b.ft</w:t>
      </w:r>
      <w:r w:rsidRPr="003F5213">
        <w:rPr>
          <w:rFonts w:ascii="Montserrat" w:hAnsi="Montserrat" w:cstheme="minorBidi"/>
          <w:lang w:val="es-ES"/>
        </w:rPr>
        <w:t xml:space="preserve">"</w:t>
      </w:r>
    </w:p>
    <w:p w:rsidRPr="003F5213" w:rsidR="0095375D" w:rsidRDefault="00000000" w14:paraId="4CDF5EC3" w14:textId="77777777">
      <w:pPr>
        <w:rPr>
          <w:rFonts w:ascii="Montserrat" w:hAnsi="Montserrat" w:cstheme="minorBidi"/>
          <w:b/>
          <w:bCs/>
          <w:lang w:val="es-ES"/>
        </w:rPr>
      </w:pPr>
      <w:r w:rsidRPr="003F5213">
        <w:rPr>
          <w:rFonts w:ascii="Montserrat" w:hAnsi="Montserrat" w:cstheme="minorBidi"/>
          <w:b/>
          <w:bCs/>
          <w:lang w:val="es-ES"/>
        </w:rPr>
        <w:t xml:space="preserve">Sugestão</w:t>
      </w:r>
    </w:p>
    <w:p w:rsidRPr="003F5213" w:rsidR="0095375D" w:rsidRDefault="00000000" w14:paraId="30432B32" w14:textId="77777777">
      <w:pPr>
        <w:rPr>
          <w:rFonts w:ascii="Montserrat" w:hAnsi="Montserrat" w:cstheme="minorBidi"/>
          <w:lang w:val="es-ES"/>
        </w:rPr>
      </w:pPr>
      <w:r w:rsidRPr="003F5213">
        <w:rPr>
          <w:rFonts w:ascii="Montserrat" w:hAnsi="Montserrat" w:cstheme="minorBidi"/>
          <w:lang w:val="es-ES"/>
        </w:rPr>
        <w:t xml:space="preserve">Observe a manobrabilidade do sexto eixo. É possível que o robô precise “dar a volta” uma vez na posição B.</w:t>
      </w:r>
    </w:p>
    <w:sectPr w:rsidRPr="003F5213" w:rsidR="0095375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34F8" w:rsidRDefault="00ED34F8" w14:paraId="4EF323DD" w14:textId="77777777">
      <w:r>
        <w:separator/>
      </w:r>
    </w:p>
  </w:endnote>
  <w:endnote w:type="continuationSeparator" w:id="0">
    <w:p w:rsidR="00ED34F8" w:rsidRDefault="00ED34F8" w14:paraId="6B68AC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Light">
    <w:altName w:val="Montserrat Ligh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375D" w:rsidRDefault="00000000" w14:paraId="62E211B6" w14:textId="77777777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rPr>
        <w:noProof/>
      </w:rPr>
      <w:t>4</w:t>
    </w:r>
    <w:r>
      <w:fldChar w:fldCharType="end"/>
    </w:r>
  </w:p>
</w:ftr>
</file>

<file path=word/footer2.xml><?xml version="1.0" encoding="utf-8"?>
<w:ft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95375D" w:rsidRDefault="00000000" w14:paraId="291D05A4" w14:textId="77777777">
            <w:pPr>
              <w:pStyle w:val="Fuzeile"/>
              <w:jc w:val="right"/>
            </w:pPr>
            <w:r>
              <w:t xml:space="preserve">página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5375D" w:rsidRDefault="00000000" w14:paraId="596E1FFF" w14:textId="77777777">
    <w:pPr>
      <w:pStyle w:val="Fuzeile"/>
    </w:pPr>
    <w:r>
      <w:rPr>
        <w:noProof/>
      </w:rPr>
      <w:drawing>
        <wp:anchor distT="0" distB="0" distL="114300" distR="114300" simplePos="0" relativeHeight="251660288" behindDoc="1" locked="0" layoutInCell="1" allowOverlap="1" wp14:editId="3CA096E2" wp14:anchorId="512D8489">
          <wp:simplePos x="0" y="0"/>
          <wp:positionH relativeFrom="column">
            <wp:posOffset>4916805</wp:posOffset>
          </wp:positionH>
          <wp:positionV relativeFrom="paragraph">
            <wp:posOffset>556895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585D9499" wp14:anchorId="7169D8A1">
              <wp:simplePos x="0" y="0"/>
              <wp:positionH relativeFrom="page">
                <wp:posOffset>-1905</wp:posOffset>
              </wp:positionH>
              <wp:positionV relativeFrom="paragraph">
                <wp:posOffset>533400</wp:posOffset>
              </wp:positionV>
              <wp:extent cx="7543800" cy="216535"/>
              <wp:effectExtent l="0" t="0" r="19050" b="12065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535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D6686" w:rsidP="00BD6686" w:rsidRDefault="00BD6686" w14:paraId="498D70D9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hteck 6" style="position:absolute;left:0;text-align:left;margin-left:-.15pt;margin-top:42pt;width:594pt;height:17.05pt;z-index:2516592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spid="_x0000_s1026" fillcolor="#0069b4" strokecolor="#0069b4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" w14:anchorId="7169D8A1">
              <v:textbox>
                <w:txbxContent>
                  <w:p w:rsidR="00BD6686" w:rsidP="00BD6686" w:rsidRDefault="00BD6686" w14:paraId="498D70D9" w14:textId="77777777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34F8" w:rsidRDefault="00ED34F8" w14:paraId="4E4011FC" w14:textId="77777777">
      <w:r>
        <w:separator/>
      </w:r>
    </w:p>
  </w:footnote>
  <w:footnote w:type="continuationSeparator" w:id="0">
    <w:p w:rsidR="00ED34F8" w:rsidRDefault="00ED34F8" w14:paraId="6A90362E" w14:textId="77777777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375D" w:rsidRDefault="00000000" w14:paraId="05368779" w14:textId="77777777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 xml:space="preserve">ÁREA </w:t>
    </w:r>
    <w:r>
      <w:rPr>
        <w:noProof/>
      </w:rPr>
      <w:t xml:space="preserve">TEMÁTICA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375D" w:rsidRDefault="00000000" w14:paraId="1B305696" w14:textId="77777777">
    <w:pPr>
      <w:pStyle w:val="paragraph"/>
      <w:spacing w:before="0" w:beforeAutospacing="0" w:after="0" w:afterAutospacing="0"/>
      <w:textAlignment w:val="baseline"/>
      <w:rPr>
        <w:rStyle w:val="eop"/>
        <w:rFonts w:ascii="Montserrat Light" w:hAnsi="Montserrat Light" w:cs="Arial"/>
        <w:sz w:val="28"/>
        <w:szCs w:val="28"/>
      </w:rPr>
    </w:pPr>
    <w:r w:rsidRPr="00076DF1">
      <w:rPr>
        <w:rStyle w:val="normaltextrun"/>
        <w:rFonts w:ascii="Montserrat Light" w:hAnsi="Montserrat Light" w:cs="Arial"/>
        <w:sz w:val="28"/>
        <w:szCs w:val="28"/>
      </w:rPr>
      <w:t xml:space="preserve">Nome: ________________</w:t>
    </w:r>
    <w:r w:rsidRPr="00076DF1">
      <w:rPr>
        <w:rStyle w:val="tabchar"/>
        <w:rFonts w:ascii="Montserrat Light" w:hAnsi="Montserrat Light" w:cs="Calibri"/>
        <w:sz w:val="28"/>
        <w:szCs w:val="28"/>
      </w:rPr>
      <w:tab/>
    </w:r>
    <w:r w:rsidRPr="00076DF1">
      <w:rPr>
        <w:rStyle w:val="normaltextrun"/>
        <w:rFonts w:ascii="Montserrat Light" w:hAnsi="Montserrat Light" w:cs="Arial"/>
        <w:sz w:val="28"/>
        <w:szCs w:val="28"/>
      </w:rPr>
      <w:t xml:space="preserve">Série: _____</w:t>
    </w:r>
    <w:r w:rsidRPr="00076DF1">
      <w:rPr>
        <w:rStyle w:val="tabchar"/>
        <w:rFonts w:ascii="Montserrat Light" w:hAnsi="Montserrat Light" w:cs="Calibri"/>
        <w:sz w:val="28"/>
        <w:szCs w:val="28"/>
      </w:rPr>
      <w:tab/>
    </w:r>
    <w:r w:rsidRPr="00076DF1">
      <w:rPr>
        <w:rStyle w:val="normaltextrun"/>
        <w:rFonts w:ascii="Montserrat Light" w:hAnsi="Montserrat Light" w:cs="Arial"/>
        <w:sz w:val="28"/>
        <w:szCs w:val="28"/>
      </w:rPr>
      <w:t xml:space="preserve">Data: ________ </w:t>
    </w:r>
  </w:p>
  <w:p w:rsidRPr="005A180D" w:rsidR="008F1C46" w:rsidP="005A180D" w:rsidRDefault="008F1C46" w14:paraId="56FF3465" w14:textId="573B61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10227D"/>
    <w:multiLevelType w:val="hybridMultilevel"/>
    <w:tmpl w:val="8DFC6A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D5C0D"/>
    <w:multiLevelType w:val="hybridMultilevel"/>
    <w:tmpl w:val="50C409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B96"/>
    <w:multiLevelType w:val="hybridMultilevel"/>
    <w:tmpl w:val="6EFAE0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2F83"/>
    <w:multiLevelType w:val="hybridMultilevel"/>
    <w:tmpl w:val="02689A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43F62"/>
    <w:multiLevelType w:val="hybridMultilevel"/>
    <w:tmpl w:val="AEF452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91597"/>
    <w:multiLevelType w:val="hybridMultilevel"/>
    <w:tmpl w:val="CC9AD4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B4342"/>
    <w:multiLevelType w:val="hybridMultilevel"/>
    <w:tmpl w:val="02001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1586"/>
    <w:multiLevelType w:val="hybridMultilevel"/>
    <w:tmpl w:val="D0224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2644595"/>
    <w:multiLevelType w:val="hybridMultilevel"/>
    <w:tmpl w:val="34949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83651"/>
    <w:multiLevelType w:val="hybridMultilevel"/>
    <w:tmpl w:val="04187E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61CD5"/>
    <w:multiLevelType w:val="hybridMultilevel"/>
    <w:tmpl w:val="59F6C8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148E7"/>
    <w:multiLevelType w:val="hybridMultilevel"/>
    <w:tmpl w:val="FA8455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B0595"/>
    <w:multiLevelType w:val="hybridMultilevel"/>
    <w:tmpl w:val="C29A1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151DD"/>
    <w:multiLevelType w:val="hybridMultilevel"/>
    <w:tmpl w:val="8A74FE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E0150"/>
    <w:multiLevelType w:val="hybridMultilevel"/>
    <w:tmpl w:val="2346A5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93ED8"/>
    <w:multiLevelType w:val="hybridMultilevel"/>
    <w:tmpl w:val="4B86AA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86E"/>
    <w:multiLevelType w:val="hybridMultilevel"/>
    <w:tmpl w:val="182A6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A2E1D"/>
    <w:multiLevelType w:val="hybridMultilevel"/>
    <w:tmpl w:val="93BCF5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10AEE"/>
    <w:multiLevelType w:val="hybridMultilevel"/>
    <w:tmpl w:val="0FAA4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82E71"/>
    <w:multiLevelType w:val="hybridMultilevel"/>
    <w:tmpl w:val="BE4031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52525"/>
    <w:multiLevelType w:val="hybridMultilevel"/>
    <w:tmpl w:val="530EC4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E7D6C"/>
    <w:multiLevelType w:val="hybridMultilevel"/>
    <w:tmpl w:val="0EBA4C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501206">
    <w:abstractNumId w:val="10"/>
  </w:num>
  <w:num w:numId="2" w16cid:durableId="1261182768">
    <w:abstractNumId w:val="0"/>
  </w:num>
  <w:num w:numId="3" w16cid:durableId="1478451429">
    <w:abstractNumId w:val="0"/>
  </w:num>
  <w:num w:numId="4" w16cid:durableId="1822768056">
    <w:abstractNumId w:val="0"/>
  </w:num>
  <w:num w:numId="5" w16cid:durableId="666246001">
    <w:abstractNumId w:val="0"/>
  </w:num>
  <w:num w:numId="6" w16cid:durableId="1734429665">
    <w:abstractNumId w:val="0"/>
  </w:num>
  <w:num w:numId="7" w16cid:durableId="1289165697">
    <w:abstractNumId w:val="0"/>
  </w:num>
  <w:num w:numId="8" w16cid:durableId="543563827">
    <w:abstractNumId w:val="2"/>
  </w:num>
  <w:num w:numId="9" w16cid:durableId="243148357">
    <w:abstractNumId w:val="17"/>
  </w:num>
  <w:num w:numId="10" w16cid:durableId="1625844632">
    <w:abstractNumId w:val="23"/>
  </w:num>
  <w:num w:numId="11" w16cid:durableId="2126348283">
    <w:abstractNumId w:val="11"/>
  </w:num>
  <w:num w:numId="12" w16cid:durableId="1775855967">
    <w:abstractNumId w:val="14"/>
  </w:num>
  <w:num w:numId="13" w16cid:durableId="1631203200">
    <w:abstractNumId w:val="20"/>
  </w:num>
  <w:num w:numId="14" w16cid:durableId="1693874541">
    <w:abstractNumId w:val="25"/>
  </w:num>
  <w:num w:numId="15" w16cid:durableId="479538322">
    <w:abstractNumId w:val="13"/>
  </w:num>
  <w:num w:numId="16" w16cid:durableId="1214388898">
    <w:abstractNumId w:val="24"/>
  </w:num>
  <w:num w:numId="17" w16cid:durableId="1951426966">
    <w:abstractNumId w:val="1"/>
  </w:num>
  <w:num w:numId="18" w16cid:durableId="2130195125">
    <w:abstractNumId w:val="16"/>
  </w:num>
  <w:num w:numId="19" w16cid:durableId="1360157722">
    <w:abstractNumId w:val="12"/>
  </w:num>
  <w:num w:numId="20" w16cid:durableId="1851721649">
    <w:abstractNumId w:val="19"/>
  </w:num>
  <w:num w:numId="21" w16cid:durableId="484324027">
    <w:abstractNumId w:val="4"/>
  </w:num>
  <w:num w:numId="22" w16cid:durableId="419983646">
    <w:abstractNumId w:val="5"/>
  </w:num>
  <w:num w:numId="23" w16cid:durableId="890192709">
    <w:abstractNumId w:val="22"/>
  </w:num>
  <w:num w:numId="24" w16cid:durableId="1245997194">
    <w:abstractNumId w:val="15"/>
  </w:num>
  <w:num w:numId="25" w16cid:durableId="1557859286">
    <w:abstractNumId w:val="21"/>
  </w:num>
  <w:num w:numId="26" w16cid:durableId="1346709790">
    <w:abstractNumId w:val="8"/>
  </w:num>
  <w:num w:numId="27" w16cid:durableId="1544094116">
    <w:abstractNumId w:val="7"/>
  </w:num>
  <w:num w:numId="28" w16cid:durableId="1509641445">
    <w:abstractNumId w:val="9"/>
  </w:num>
  <w:num w:numId="29" w16cid:durableId="1425103739">
    <w:abstractNumId w:val="18"/>
  </w:num>
  <w:num w:numId="30" w16cid:durableId="344790841">
    <w:abstractNumId w:val="6"/>
  </w:num>
  <w:num w:numId="31" w16cid:durableId="1123042399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248"/>
    <w:rsid w:val="00077D1B"/>
    <w:rsid w:val="000800CF"/>
    <w:rsid w:val="00083EE8"/>
    <w:rsid w:val="00091D08"/>
    <w:rsid w:val="00092B1F"/>
    <w:rsid w:val="00096056"/>
    <w:rsid w:val="000A14B0"/>
    <w:rsid w:val="000A58E5"/>
    <w:rsid w:val="000B0025"/>
    <w:rsid w:val="000C0C66"/>
    <w:rsid w:val="000D0B2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70D"/>
    <w:rsid w:val="0014583C"/>
    <w:rsid w:val="00150FB2"/>
    <w:rsid w:val="00151176"/>
    <w:rsid w:val="00152FB2"/>
    <w:rsid w:val="001535D9"/>
    <w:rsid w:val="00156B51"/>
    <w:rsid w:val="00163927"/>
    <w:rsid w:val="00165F39"/>
    <w:rsid w:val="0017296D"/>
    <w:rsid w:val="00190988"/>
    <w:rsid w:val="0019162C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BBB"/>
    <w:rsid w:val="00205E7E"/>
    <w:rsid w:val="00217A7E"/>
    <w:rsid w:val="00220CE2"/>
    <w:rsid w:val="00230795"/>
    <w:rsid w:val="002323C1"/>
    <w:rsid w:val="002406B5"/>
    <w:rsid w:val="00241577"/>
    <w:rsid w:val="00247250"/>
    <w:rsid w:val="00251174"/>
    <w:rsid w:val="002519F5"/>
    <w:rsid w:val="002522FF"/>
    <w:rsid w:val="002538B3"/>
    <w:rsid w:val="0026611F"/>
    <w:rsid w:val="00267601"/>
    <w:rsid w:val="00271A2E"/>
    <w:rsid w:val="00272294"/>
    <w:rsid w:val="002727F5"/>
    <w:rsid w:val="00274DDA"/>
    <w:rsid w:val="00280D4B"/>
    <w:rsid w:val="002818FF"/>
    <w:rsid w:val="00282294"/>
    <w:rsid w:val="00282A12"/>
    <w:rsid w:val="00283275"/>
    <w:rsid w:val="0028590F"/>
    <w:rsid w:val="00285A01"/>
    <w:rsid w:val="002919F5"/>
    <w:rsid w:val="002A22E6"/>
    <w:rsid w:val="002A5084"/>
    <w:rsid w:val="002A5730"/>
    <w:rsid w:val="002A69BD"/>
    <w:rsid w:val="002B051B"/>
    <w:rsid w:val="002B0A39"/>
    <w:rsid w:val="002B54BB"/>
    <w:rsid w:val="002B6DE1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3C95"/>
    <w:rsid w:val="002F7E30"/>
    <w:rsid w:val="003024E6"/>
    <w:rsid w:val="00302A94"/>
    <w:rsid w:val="00302C0E"/>
    <w:rsid w:val="00303752"/>
    <w:rsid w:val="003100A9"/>
    <w:rsid w:val="00311190"/>
    <w:rsid w:val="00320A95"/>
    <w:rsid w:val="00321E4D"/>
    <w:rsid w:val="00323B3E"/>
    <w:rsid w:val="00323C22"/>
    <w:rsid w:val="00323D2C"/>
    <w:rsid w:val="00341FA6"/>
    <w:rsid w:val="00342916"/>
    <w:rsid w:val="0035013D"/>
    <w:rsid w:val="0035076B"/>
    <w:rsid w:val="003516C2"/>
    <w:rsid w:val="0035785D"/>
    <w:rsid w:val="003612D5"/>
    <w:rsid w:val="003631EE"/>
    <w:rsid w:val="0036332F"/>
    <w:rsid w:val="00363EE2"/>
    <w:rsid w:val="00374E2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25E0"/>
    <w:rsid w:val="003A5C52"/>
    <w:rsid w:val="003A705F"/>
    <w:rsid w:val="003B0332"/>
    <w:rsid w:val="003C0D47"/>
    <w:rsid w:val="003C1EF0"/>
    <w:rsid w:val="003C382C"/>
    <w:rsid w:val="003D0688"/>
    <w:rsid w:val="003D5BEC"/>
    <w:rsid w:val="003D6899"/>
    <w:rsid w:val="003E4F62"/>
    <w:rsid w:val="003E6967"/>
    <w:rsid w:val="003E72D3"/>
    <w:rsid w:val="003F4669"/>
    <w:rsid w:val="003F4A96"/>
    <w:rsid w:val="003F5213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606A"/>
    <w:rsid w:val="00437484"/>
    <w:rsid w:val="004377CB"/>
    <w:rsid w:val="00455455"/>
    <w:rsid w:val="00465B69"/>
    <w:rsid w:val="00472E75"/>
    <w:rsid w:val="0047313A"/>
    <w:rsid w:val="0047521D"/>
    <w:rsid w:val="00476930"/>
    <w:rsid w:val="00476D4B"/>
    <w:rsid w:val="00482CE6"/>
    <w:rsid w:val="00493082"/>
    <w:rsid w:val="00494817"/>
    <w:rsid w:val="00494F24"/>
    <w:rsid w:val="004A2E36"/>
    <w:rsid w:val="004B3103"/>
    <w:rsid w:val="004B4FD0"/>
    <w:rsid w:val="004B754D"/>
    <w:rsid w:val="004B7983"/>
    <w:rsid w:val="004C138F"/>
    <w:rsid w:val="004C2C44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7E8D"/>
    <w:rsid w:val="0053689F"/>
    <w:rsid w:val="005420BE"/>
    <w:rsid w:val="00543BE7"/>
    <w:rsid w:val="00543C89"/>
    <w:rsid w:val="00573ACB"/>
    <w:rsid w:val="00576668"/>
    <w:rsid w:val="005771A4"/>
    <w:rsid w:val="00583B83"/>
    <w:rsid w:val="00586044"/>
    <w:rsid w:val="00591572"/>
    <w:rsid w:val="005940DF"/>
    <w:rsid w:val="00595245"/>
    <w:rsid w:val="005953A3"/>
    <w:rsid w:val="005A056E"/>
    <w:rsid w:val="005A1124"/>
    <w:rsid w:val="005A180D"/>
    <w:rsid w:val="005A49AD"/>
    <w:rsid w:val="005A5578"/>
    <w:rsid w:val="005B6766"/>
    <w:rsid w:val="005D2CD9"/>
    <w:rsid w:val="005D7DDC"/>
    <w:rsid w:val="005E4465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373F0"/>
    <w:rsid w:val="00643E62"/>
    <w:rsid w:val="006500EC"/>
    <w:rsid w:val="006501CF"/>
    <w:rsid w:val="00653130"/>
    <w:rsid w:val="00660839"/>
    <w:rsid w:val="006618BE"/>
    <w:rsid w:val="006649E7"/>
    <w:rsid w:val="006705D1"/>
    <w:rsid w:val="006722E7"/>
    <w:rsid w:val="006735F3"/>
    <w:rsid w:val="0069055C"/>
    <w:rsid w:val="00694B51"/>
    <w:rsid w:val="006A32D0"/>
    <w:rsid w:val="006A42A6"/>
    <w:rsid w:val="006B181A"/>
    <w:rsid w:val="006B5425"/>
    <w:rsid w:val="006C14DA"/>
    <w:rsid w:val="006C41F8"/>
    <w:rsid w:val="006C5FBF"/>
    <w:rsid w:val="006E3468"/>
    <w:rsid w:val="006E5040"/>
    <w:rsid w:val="006E5EA8"/>
    <w:rsid w:val="006E72F4"/>
    <w:rsid w:val="006F1403"/>
    <w:rsid w:val="006F1E9C"/>
    <w:rsid w:val="006F2726"/>
    <w:rsid w:val="00703442"/>
    <w:rsid w:val="00705E5E"/>
    <w:rsid w:val="00706578"/>
    <w:rsid w:val="00710F48"/>
    <w:rsid w:val="007121F6"/>
    <w:rsid w:val="00712BE5"/>
    <w:rsid w:val="00712D03"/>
    <w:rsid w:val="00713BC0"/>
    <w:rsid w:val="00714226"/>
    <w:rsid w:val="007155CD"/>
    <w:rsid w:val="00716839"/>
    <w:rsid w:val="00721B85"/>
    <w:rsid w:val="00721C33"/>
    <w:rsid w:val="007229A4"/>
    <w:rsid w:val="00723191"/>
    <w:rsid w:val="00730B72"/>
    <w:rsid w:val="007326D0"/>
    <w:rsid w:val="00732E91"/>
    <w:rsid w:val="00737054"/>
    <w:rsid w:val="00737E99"/>
    <w:rsid w:val="00740F26"/>
    <w:rsid w:val="00741685"/>
    <w:rsid w:val="00741C82"/>
    <w:rsid w:val="007460A1"/>
    <w:rsid w:val="00746124"/>
    <w:rsid w:val="00747754"/>
    <w:rsid w:val="007539BF"/>
    <w:rsid w:val="00754F00"/>
    <w:rsid w:val="00755FA3"/>
    <w:rsid w:val="007568CA"/>
    <w:rsid w:val="007578C2"/>
    <w:rsid w:val="007603AA"/>
    <w:rsid w:val="00761589"/>
    <w:rsid w:val="007622A5"/>
    <w:rsid w:val="00763215"/>
    <w:rsid w:val="00775119"/>
    <w:rsid w:val="00781597"/>
    <w:rsid w:val="00782ED3"/>
    <w:rsid w:val="007852C6"/>
    <w:rsid w:val="00787B2F"/>
    <w:rsid w:val="00787F52"/>
    <w:rsid w:val="00790CB6"/>
    <w:rsid w:val="00792E95"/>
    <w:rsid w:val="00793959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7634"/>
    <w:rsid w:val="007C7874"/>
    <w:rsid w:val="007D2B6B"/>
    <w:rsid w:val="007D590D"/>
    <w:rsid w:val="007E05F7"/>
    <w:rsid w:val="007E287E"/>
    <w:rsid w:val="007E3AA1"/>
    <w:rsid w:val="007E4A9C"/>
    <w:rsid w:val="007E7A52"/>
    <w:rsid w:val="007F41DA"/>
    <w:rsid w:val="008047F4"/>
    <w:rsid w:val="008058A1"/>
    <w:rsid w:val="00805C2F"/>
    <w:rsid w:val="00817D41"/>
    <w:rsid w:val="00820994"/>
    <w:rsid w:val="00832D83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6329"/>
    <w:rsid w:val="00867826"/>
    <w:rsid w:val="0087033F"/>
    <w:rsid w:val="00871348"/>
    <w:rsid w:val="00885273"/>
    <w:rsid w:val="008908EB"/>
    <w:rsid w:val="00893B7C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15B5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5375D"/>
    <w:rsid w:val="00965E72"/>
    <w:rsid w:val="00981433"/>
    <w:rsid w:val="00981AA1"/>
    <w:rsid w:val="00981D89"/>
    <w:rsid w:val="00981DC7"/>
    <w:rsid w:val="0098265E"/>
    <w:rsid w:val="00987731"/>
    <w:rsid w:val="00994A3A"/>
    <w:rsid w:val="00994BF9"/>
    <w:rsid w:val="009972A6"/>
    <w:rsid w:val="009A25AA"/>
    <w:rsid w:val="009A4747"/>
    <w:rsid w:val="009A6161"/>
    <w:rsid w:val="009B6535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1B3D"/>
    <w:rsid w:val="009F2AD7"/>
    <w:rsid w:val="009F4A0F"/>
    <w:rsid w:val="009F7A10"/>
    <w:rsid w:val="009F7CE4"/>
    <w:rsid w:val="00A00A70"/>
    <w:rsid w:val="00A061C9"/>
    <w:rsid w:val="00A12999"/>
    <w:rsid w:val="00A141AD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A33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0629"/>
    <w:rsid w:val="00A82EE5"/>
    <w:rsid w:val="00A8531E"/>
    <w:rsid w:val="00A865E8"/>
    <w:rsid w:val="00A86796"/>
    <w:rsid w:val="00A90946"/>
    <w:rsid w:val="00A9366F"/>
    <w:rsid w:val="00AA1A82"/>
    <w:rsid w:val="00AA3870"/>
    <w:rsid w:val="00AB189E"/>
    <w:rsid w:val="00AB2818"/>
    <w:rsid w:val="00AB2E95"/>
    <w:rsid w:val="00AC0D20"/>
    <w:rsid w:val="00AC265E"/>
    <w:rsid w:val="00AC44C4"/>
    <w:rsid w:val="00AC5E5A"/>
    <w:rsid w:val="00AC6592"/>
    <w:rsid w:val="00AC6B0C"/>
    <w:rsid w:val="00AD29DA"/>
    <w:rsid w:val="00AD5A46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3957"/>
    <w:rsid w:val="00B92265"/>
    <w:rsid w:val="00B93F9E"/>
    <w:rsid w:val="00B95008"/>
    <w:rsid w:val="00BB0419"/>
    <w:rsid w:val="00BB2813"/>
    <w:rsid w:val="00BB2F00"/>
    <w:rsid w:val="00BB3A6C"/>
    <w:rsid w:val="00BC2B50"/>
    <w:rsid w:val="00BC628D"/>
    <w:rsid w:val="00BC6850"/>
    <w:rsid w:val="00BD239F"/>
    <w:rsid w:val="00BD27A4"/>
    <w:rsid w:val="00BD40EC"/>
    <w:rsid w:val="00BD6686"/>
    <w:rsid w:val="00BE6B61"/>
    <w:rsid w:val="00BF56BF"/>
    <w:rsid w:val="00BF665D"/>
    <w:rsid w:val="00BF6743"/>
    <w:rsid w:val="00C0157E"/>
    <w:rsid w:val="00C03CEB"/>
    <w:rsid w:val="00C03F7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0942"/>
    <w:rsid w:val="00C51E9C"/>
    <w:rsid w:val="00C57DDE"/>
    <w:rsid w:val="00C6270A"/>
    <w:rsid w:val="00C62AC8"/>
    <w:rsid w:val="00C638FB"/>
    <w:rsid w:val="00C64AEF"/>
    <w:rsid w:val="00C66F6A"/>
    <w:rsid w:val="00C67E66"/>
    <w:rsid w:val="00C76238"/>
    <w:rsid w:val="00C76E8D"/>
    <w:rsid w:val="00C77468"/>
    <w:rsid w:val="00C82960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5AF6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ADF"/>
    <w:rsid w:val="00CE1A3F"/>
    <w:rsid w:val="00CE3CC1"/>
    <w:rsid w:val="00CF021F"/>
    <w:rsid w:val="00CF16CE"/>
    <w:rsid w:val="00CF31E7"/>
    <w:rsid w:val="00CF5EF7"/>
    <w:rsid w:val="00CF6149"/>
    <w:rsid w:val="00D01E7E"/>
    <w:rsid w:val="00D1444B"/>
    <w:rsid w:val="00D23957"/>
    <w:rsid w:val="00D247B8"/>
    <w:rsid w:val="00D33DCE"/>
    <w:rsid w:val="00D462A8"/>
    <w:rsid w:val="00D50990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33D0"/>
    <w:rsid w:val="00DA5B0E"/>
    <w:rsid w:val="00DB1666"/>
    <w:rsid w:val="00DB19D8"/>
    <w:rsid w:val="00DB59E1"/>
    <w:rsid w:val="00DB6DFB"/>
    <w:rsid w:val="00DD3EDD"/>
    <w:rsid w:val="00DD454C"/>
    <w:rsid w:val="00DD537C"/>
    <w:rsid w:val="00DE2CE3"/>
    <w:rsid w:val="00DE6379"/>
    <w:rsid w:val="00DE69CA"/>
    <w:rsid w:val="00DF0EB4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3126"/>
    <w:rsid w:val="00E43C39"/>
    <w:rsid w:val="00E50910"/>
    <w:rsid w:val="00E536A3"/>
    <w:rsid w:val="00E5587F"/>
    <w:rsid w:val="00E56803"/>
    <w:rsid w:val="00E678B5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34F8"/>
    <w:rsid w:val="00EE0456"/>
    <w:rsid w:val="00EE193C"/>
    <w:rsid w:val="00EE586D"/>
    <w:rsid w:val="00EE5CB5"/>
    <w:rsid w:val="00EF06A8"/>
    <w:rsid w:val="00EF323F"/>
    <w:rsid w:val="00EF6673"/>
    <w:rsid w:val="00EF7D3D"/>
    <w:rsid w:val="00F044F4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6E"/>
    <w:rsid w:val="00F55FDE"/>
    <w:rsid w:val="00F56D86"/>
    <w:rsid w:val="00F57954"/>
    <w:rsid w:val="00F62DBD"/>
    <w:rsid w:val="00F62E7D"/>
    <w:rsid w:val="00F64A14"/>
    <w:rsid w:val="00F66B5F"/>
    <w:rsid w:val="00F67C48"/>
    <w:rsid w:val="00F70A51"/>
    <w:rsid w:val="00F7267E"/>
    <w:rsid w:val="00F73457"/>
    <w:rsid w:val="00F7592F"/>
    <w:rsid w:val="00F7716E"/>
    <w:rsid w:val="00F947B0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2EED"/>
    <w:rsid w:val="00FF77FA"/>
    <w:rsid w:val="00FF78EF"/>
    <w:rsid w:val="01AD815A"/>
    <w:rsid w:val="04268F40"/>
    <w:rsid w:val="05842748"/>
    <w:rsid w:val="0724D786"/>
    <w:rsid w:val="09365514"/>
    <w:rsid w:val="0D256418"/>
    <w:rsid w:val="0F6ED18D"/>
    <w:rsid w:val="10D1E740"/>
    <w:rsid w:val="11C9FF56"/>
    <w:rsid w:val="13604AA7"/>
    <w:rsid w:val="15BC7CEF"/>
    <w:rsid w:val="1BC1AFFC"/>
    <w:rsid w:val="1C45A6B9"/>
    <w:rsid w:val="1D4B61F3"/>
    <w:rsid w:val="1F02F4FF"/>
    <w:rsid w:val="25703D4A"/>
    <w:rsid w:val="2A01803C"/>
    <w:rsid w:val="2D2AF033"/>
    <w:rsid w:val="2F74C83A"/>
    <w:rsid w:val="354B82BA"/>
    <w:rsid w:val="3A05CB80"/>
    <w:rsid w:val="3B3FB452"/>
    <w:rsid w:val="3C8C0C51"/>
    <w:rsid w:val="3F418DD4"/>
    <w:rsid w:val="419FBFAE"/>
    <w:rsid w:val="46234C1A"/>
    <w:rsid w:val="46E9DE2E"/>
    <w:rsid w:val="4B36BBAA"/>
    <w:rsid w:val="5C2DDBDA"/>
    <w:rsid w:val="5C69E6A0"/>
    <w:rsid w:val="62A9D37E"/>
    <w:rsid w:val="698EEE99"/>
    <w:rsid w:val="6C7D1467"/>
    <w:rsid w:val="6CC68F5B"/>
    <w:rsid w:val="6E176163"/>
    <w:rsid w:val="70CFAF06"/>
    <w:rsid w:val="75A54329"/>
    <w:rsid w:val="76630561"/>
    <w:rsid w:val="7B9AE373"/>
    <w:rsid w:val="7D82EC88"/>
    <w:rsid w:val="7FC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"/>
    <w:qFormat/>
    <w:rsid w:val="0043606A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3606A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uiPriority w:val="39"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39"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uiPriority w:val="39"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paragraph" w:styleId="StandardWeb">
    <w:name w:val="Normal (Web)"/>
    <w:basedOn w:val="Standard"/>
    <w:uiPriority w:val="99"/>
    <w:unhideWhenUsed/>
    <w:rsid w:val="005E4465"/>
    <w:pPr>
      <w:spacing w:before="100" w:beforeAutospacing="1" w:after="100" w:afterAutospacing="1"/>
      <w:jc w:val="left"/>
    </w:pPr>
    <w:rPr>
      <w:szCs w:val="24"/>
    </w:rPr>
  </w:style>
  <w:style w:type="character" w:styleId="Hervorhebung">
    <w:name w:val="Emphasis"/>
    <w:basedOn w:val="Absatz-Standardschriftart"/>
    <w:uiPriority w:val="20"/>
    <w:qFormat/>
    <w:rsid w:val="005E4465"/>
    <w:rPr>
      <w:i/>
      <w:iCs/>
    </w:rPr>
  </w:style>
  <w:style w:type="character" w:customStyle="1" w:styleId="hgkelc">
    <w:name w:val="hgkelc"/>
    <w:basedOn w:val="Absatz-Standardschriftart"/>
    <w:rsid w:val="00583B83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12D0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</w:rPr>
  </w:style>
  <w:style w:type="character" w:styleId="Kommentarzeichen">
    <w:name w:val="annotation reference"/>
    <w:basedOn w:val="Absatz-Standardschriftart"/>
    <w:rsid w:val="003A25E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25E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A25E0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A25E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A25E0"/>
    <w:rPr>
      <w:b/>
      <w:bCs/>
    </w:rPr>
  </w:style>
  <w:style w:type="paragraph" w:styleId="berarbeitung">
    <w:name w:val="Revision"/>
    <w:hidden/>
    <w:uiPriority w:val="99"/>
    <w:semiHidden/>
    <w:rsid w:val="00981DC7"/>
    <w:rPr>
      <w:sz w:val="24"/>
    </w:rPr>
  </w:style>
  <w:style w:type="character" w:styleId="Erwhnung">
    <w:name w:val="Mention"/>
    <w:basedOn w:val="Absatz-Standardschriftart"/>
    <w:uiPriority w:val="99"/>
    <w:unhideWhenUsed/>
    <w:rsid w:val="00AD5A46"/>
    <w:rPr>
      <w:color w:val="2B579A"/>
      <w:shd w:val="clear" w:color="auto" w:fill="E1DFDD"/>
    </w:rPr>
  </w:style>
  <w:style w:type="character" w:customStyle="1" w:styleId="normaltextrun">
    <w:name w:val="normaltextrun"/>
    <w:basedOn w:val="Absatz-Standardschriftart"/>
    <w:rsid w:val="005A180D"/>
  </w:style>
  <w:style w:type="character" w:customStyle="1" w:styleId="eop">
    <w:name w:val="eop"/>
    <w:basedOn w:val="Absatz-Standardschriftart"/>
    <w:rsid w:val="005A180D"/>
  </w:style>
  <w:style w:type="paragraph" w:customStyle="1" w:styleId="paragraph">
    <w:name w:val="paragraph"/>
    <w:basedOn w:val="Standard"/>
    <w:rsid w:val="005A180D"/>
    <w:pPr>
      <w:spacing w:before="100" w:beforeAutospacing="1" w:after="100" w:afterAutospacing="1"/>
      <w:jc w:val="left"/>
    </w:pPr>
    <w:rPr>
      <w:szCs w:val="24"/>
      <w:lang w:eastAsia="zh-CN"/>
    </w:rPr>
  </w:style>
  <w:style w:type="character" w:customStyle="1" w:styleId="tabchar">
    <w:name w:val="tabchar"/>
    <w:basedOn w:val="Absatz-Standardschriftart"/>
    <w:rsid w:val="005A1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5" ma:contentTypeDescription="Ein neues Dokument erstellen." ma:contentTypeScope="" ma:versionID="5613045f22effa6c4e3c471670a1bad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7a7b4713a185d2f76b40386258871e9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E9E6A6A3-7A44-4088-88DA-DA2F50CB23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0F0E34-A777-43FB-A1C4-3DD7C9210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15</Pages>
  <Words>2426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17675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technika</dc:title>
  <dc:subject>Ausgabe 1/2011</dc:subject>
  <dc:creator>technika</dc:creator>
  <keywords>docId:DDD5C1D4F248B68564A7217B9767E06D</keywords>
  <dc:description/>
  <lastModifiedBy>Kaupp, Jochen</lastModifiedBy>
  <revision>24</revision>
  <lastPrinted>2021-08-19T17:10:00.0000000Z</lastPrinted>
  <dcterms:created xsi:type="dcterms:W3CDTF">2023-12-15T07:05:00.0000000Z</dcterms:created>
  <dcterms:modified xsi:type="dcterms:W3CDTF">2024-04-15T14:39:00.0000000Z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